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01" w:rsidRDefault="00526C6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附2</w:t>
      </w:r>
    </w:p>
    <w:p w:rsidR="00100401" w:rsidRDefault="00526C6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建筑市场监管公共服务平台项目业绩信息表</w:t>
      </w:r>
    </w:p>
    <w:p w:rsidR="00100401" w:rsidRDefault="00526C6D">
      <w:pPr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项目名称：湘西妇女儿童医院              审核部门（公章）：                            </w:t>
      </w:r>
    </w:p>
    <w:p w:rsidR="00100401" w:rsidRDefault="00526C6D">
      <w:pPr>
        <w:ind w:firstLineChars="100" w:firstLine="28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工程编号：</w:t>
      </w:r>
      <w:r>
        <w:rPr>
          <w:rFonts w:ascii="仿宋" w:eastAsia="仿宋" w:hAnsi="仿宋" w:cs="仿宋" w:hint="eastAsia"/>
          <w:color w:val="202020"/>
          <w:sz w:val="24"/>
          <w:szCs w:val="24"/>
          <w:shd w:val="clear" w:color="auto" w:fill="FFFFFF"/>
        </w:rPr>
        <w:t>43314119080801128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审核人（签字）：</w:t>
      </w:r>
    </w:p>
    <w:tbl>
      <w:tblPr>
        <w:tblStyle w:val="a6"/>
        <w:tblpPr w:leftFromText="180" w:rightFromText="180" w:vertAnchor="text" w:horzAnchor="page" w:tblpX="1347" w:tblpY="157"/>
        <w:tblOverlap w:val="never"/>
        <w:tblW w:w="9923" w:type="dxa"/>
        <w:tblLayout w:type="fixed"/>
        <w:tblLook w:val="04A0"/>
      </w:tblPr>
      <w:tblGrid>
        <w:gridCol w:w="1133"/>
        <w:gridCol w:w="1440"/>
        <w:gridCol w:w="3255"/>
        <w:gridCol w:w="1683"/>
        <w:gridCol w:w="2412"/>
      </w:tblGrid>
      <w:tr w:rsidR="00100401">
        <w:trPr>
          <w:trHeight w:val="507"/>
        </w:trPr>
        <w:tc>
          <w:tcPr>
            <w:tcW w:w="1133" w:type="dxa"/>
            <w:vMerge w:val="restart"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湘西自治州吉凤医疗服务有限公司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Tahoma" w:eastAsia="Tahoma" w:hAnsi="Tahoma" w:cs="Tahoma" w:hint="eastAsia"/>
                <w:color w:val="202020"/>
                <w:sz w:val="18"/>
                <w:szCs w:val="18"/>
                <w:shd w:val="clear" w:color="auto" w:fill="FFFFFF"/>
              </w:rPr>
              <w:t>91433101MA4LN7X40Q</w:t>
            </w:r>
          </w:p>
        </w:tc>
      </w:tr>
      <w:tr w:rsidR="00100401">
        <w:trPr>
          <w:trHeight w:val="487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湘西经济开发区工业大道东南侧</w:t>
            </w:r>
          </w:p>
        </w:tc>
      </w:tr>
      <w:tr w:rsidR="00100401">
        <w:trPr>
          <w:trHeight w:val="487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社会投资建设项目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建筑工程</w:t>
            </w:r>
          </w:p>
        </w:tc>
      </w:tr>
      <w:tr w:rsidR="00100401">
        <w:trPr>
          <w:trHeight w:val="449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建规【建】字第0190734号</w:t>
            </w:r>
          </w:p>
        </w:tc>
      </w:tr>
      <w:tr w:rsidR="00100401">
        <w:trPr>
          <w:trHeight w:val="449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经开投〔2018】28号、经开投(2019】7号</w:t>
            </w:r>
          </w:p>
        </w:tc>
      </w:tr>
      <w:tr w:rsidR="00100401">
        <w:trPr>
          <w:trHeight w:val="449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湘西经济开发区经济发展局</w:t>
            </w:r>
          </w:p>
        </w:tc>
      </w:tr>
      <w:tr w:rsidR="00100401">
        <w:trPr>
          <w:trHeight w:val="449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2018年10月24日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地市级</w:t>
            </w:r>
          </w:p>
        </w:tc>
      </w:tr>
      <w:tr w:rsidR="00100401">
        <w:trPr>
          <w:trHeight w:val="377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总面积</w:t>
            </w:r>
          </w:p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15115.81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总投资</w:t>
            </w:r>
          </w:p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8000</w:t>
            </w:r>
          </w:p>
        </w:tc>
      </w:tr>
      <w:tr w:rsidR="00100401">
        <w:trPr>
          <w:trHeight w:val="512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widowControl/>
              <w:shd w:val="clear" w:color="auto" w:fill="F8F8F8"/>
              <w:jc w:val="center"/>
              <w:rPr>
                <w:rFonts w:ascii="仿宋_GB2312" w:eastAsia="仿宋_GB2312" w:hAnsi="MicrosoftYaHei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MicrosoftYaHei" w:cs="宋体" w:hint="eastAsia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tbl>
            <w:tblPr>
              <w:tblW w:w="148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50"/>
            </w:tblGrid>
            <w:tr w:rsidR="00100401">
              <w:tc>
                <w:tcPr>
                  <w:tcW w:w="14850" w:type="dxa"/>
                  <w:tcBorders>
                    <w:top w:val="nil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100401" w:rsidRDefault="00526C6D">
                  <w:pPr>
                    <w:framePr w:hSpace="180" w:wrap="around" w:vAnchor="text" w:hAnchor="page" w:x="1347" w:y="157"/>
                    <w:widowControl/>
                    <w:spacing w:line="21" w:lineRule="atLeast"/>
                    <w:suppressOverlap/>
                    <w:jc w:val="left"/>
                    <w:textAlignment w:val="center"/>
                    <w:rPr>
                      <w:rFonts w:ascii="Tahoma" w:eastAsia="Tahoma" w:hAnsi="Tahoma" w:cs="Tahoma"/>
                      <w:color w:val="20202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202020"/>
                      <w:kern w:val="0"/>
                      <w:sz w:val="18"/>
                      <w:szCs w:val="18"/>
                    </w:rPr>
                    <w:t>科教文卫建筑</w:t>
                  </w:r>
                </w:p>
              </w:tc>
            </w:tr>
          </w:tbl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0401">
        <w:trPr>
          <w:trHeight w:val="1215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left"/>
              <w:rPr>
                <w:rFonts w:ascii="仿宋_GB2312" w:eastAsia="宋体"/>
                <w:szCs w:val="21"/>
              </w:rPr>
            </w:pP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本项目一期新建综合楼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栋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含门诊、住院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12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层，框架结构，建筑面积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13000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平方米，以及室外电力、给排水、通信、消防、环保等配套设施建设。总建筑面积从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13000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平方米调整为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15115.81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平方米。</w:t>
            </w:r>
          </w:p>
        </w:tc>
      </w:tr>
      <w:tr w:rsidR="00100401">
        <w:trPr>
          <w:trHeight w:val="502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0401">
        <w:trPr>
          <w:trHeight w:val="537"/>
        </w:trPr>
        <w:tc>
          <w:tcPr>
            <w:tcW w:w="1133" w:type="dxa"/>
            <w:vMerge w:val="restart"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施工单位招投标信息</w:t>
            </w: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lastRenderedPageBreak/>
              <w:t>中标通知书编号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0006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中标时间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2019年8月6日</w:t>
            </w:r>
          </w:p>
        </w:tc>
      </w:tr>
      <w:tr w:rsidR="00100401"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中标金额</w:t>
            </w:r>
          </w:p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4100.247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15522.92</w:t>
            </w:r>
          </w:p>
        </w:tc>
      </w:tr>
      <w:tr w:rsidR="00100401">
        <w:trPr>
          <w:trHeight w:val="507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湘西自治州吉凤医疗服务有限公司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 w:rsidR="00100401" w:rsidRDefault="00A0627F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int="eastAsia"/>
                <w:szCs w:val="21"/>
              </w:rPr>
              <w:t>吉首</w:t>
            </w:r>
            <w:r w:rsidR="00526C6D">
              <w:rPr>
                <w:rFonts w:ascii="仿宋_GB2312" w:eastAsia="仿宋_GB2312" w:hint="eastAsia"/>
                <w:szCs w:val="21"/>
              </w:rPr>
              <w:t>创宇工程建设有限公司</w:t>
            </w:r>
            <w:bookmarkEnd w:id="0"/>
            <w:bookmarkEnd w:id="1"/>
          </w:p>
        </w:tc>
      </w:tr>
      <w:tr w:rsidR="00100401">
        <w:trPr>
          <w:trHeight w:val="507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0401">
        <w:trPr>
          <w:trHeight w:val="517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田安乡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湘243161648984</w:t>
            </w:r>
          </w:p>
        </w:tc>
      </w:tr>
      <w:tr w:rsidR="00100401">
        <w:trPr>
          <w:trHeight w:val="1301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项目包括综合楼、消防水池及发电机房；综合楼建筑面积为15522.92㎡，建筑结构为框架结构，基础为筏板-独立基础，建筑层数为12层(无地下室、地上12层)，檐口高度48m；地面一层大厅、合用前室、楼梯间、厕所为面砖地面，其它均为医用橡胶地面；天棚面除过道及大厅外均为水清模板888打底乳胶漆三遍；内墙面除首层杂物间、消防控制室及水电井为水泥砂浆外，其它房间均为乳胶漆内墙面，厕所为面砖墙面，一层大厅为花岗岩墙面；外墙面均为真石漆；过道及候梯厅为石膏板吊顶、其它均为铝扣板吊顶；墙裙除水泥砂浆内墙的房间外，其它房间及楼梯间均为面砖墙裙900㎜高；保温为外墙内保温；玻璃为断热铝合金L0W-E中空玻璃(6+9A+6)；屋面为平屋面。</w:t>
            </w:r>
          </w:p>
        </w:tc>
      </w:tr>
      <w:tr w:rsidR="00100401">
        <w:trPr>
          <w:trHeight w:val="1112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100401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</w:p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按设计施工图纸、设计说明及工程量清单的全部工作内容(包括建筑、安装装饰等工程)。</w:t>
            </w:r>
          </w:p>
        </w:tc>
      </w:tr>
      <w:tr w:rsidR="00100401">
        <w:trPr>
          <w:trHeight w:val="837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100401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</w:p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0401">
        <w:trPr>
          <w:trHeight w:val="807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0401">
        <w:trPr>
          <w:trHeight w:val="652"/>
        </w:trPr>
        <w:tc>
          <w:tcPr>
            <w:tcW w:w="1133" w:type="dxa"/>
            <w:vMerge w:val="restart"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湘西妇女儿童医院</w:t>
            </w:r>
          </w:p>
        </w:tc>
      </w:tr>
      <w:tr w:rsidR="00100401">
        <w:trPr>
          <w:trHeight w:val="466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施工总承包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吉首创宇工程建设有限公司</w:t>
            </w:r>
          </w:p>
        </w:tc>
      </w:tr>
      <w:tr w:rsidR="00100401">
        <w:trPr>
          <w:trHeight w:val="545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宋体"/>
                <w:szCs w:val="21"/>
              </w:rPr>
            </w:pPr>
            <w:r>
              <w:rPr>
                <w:rFonts w:ascii="Tahoma" w:eastAsia="Tahoma" w:hAnsi="Tahoma" w:cs="Tahoma" w:hint="eastAsia"/>
                <w:color w:val="202020"/>
                <w:sz w:val="18"/>
                <w:szCs w:val="18"/>
                <w:shd w:val="clear" w:color="auto" w:fill="FFFFFF"/>
              </w:rPr>
              <w:t>2018-433100-83-03-030368-40-30-90-000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合同金额</w:t>
            </w:r>
          </w:p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tbl>
            <w:tblPr>
              <w:tblW w:w="148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50"/>
            </w:tblGrid>
            <w:tr w:rsidR="00100401">
              <w:tc>
                <w:tcPr>
                  <w:tcW w:w="14850" w:type="dxa"/>
                  <w:tcBorders>
                    <w:top w:val="nil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100401" w:rsidRDefault="00526C6D">
                  <w:pPr>
                    <w:framePr w:hSpace="180" w:wrap="around" w:vAnchor="text" w:hAnchor="page" w:x="1347" w:y="157"/>
                    <w:widowControl/>
                    <w:spacing w:line="21" w:lineRule="atLeast"/>
                    <w:suppressOverlap/>
                    <w:jc w:val="left"/>
                    <w:textAlignment w:val="center"/>
                    <w:rPr>
                      <w:rFonts w:ascii="Tahoma" w:eastAsia="Tahoma" w:hAnsi="Tahoma" w:cs="Tahoma"/>
                      <w:color w:val="20202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202020"/>
                      <w:kern w:val="0"/>
                      <w:sz w:val="18"/>
                      <w:szCs w:val="18"/>
                    </w:rPr>
                    <w:br/>
                    <w:t>4100.247</w:t>
                  </w:r>
                </w:p>
              </w:tc>
            </w:tr>
          </w:tbl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0401">
        <w:trPr>
          <w:trHeight w:val="622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田安乡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433127198105020011</w:t>
            </w:r>
          </w:p>
        </w:tc>
      </w:tr>
      <w:tr w:rsidR="00100401">
        <w:trPr>
          <w:trHeight w:val="1391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本项目一期新建综合楼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栋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含门诊、住院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12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层，框架结构，建筑面积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13000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平方米，以及室外电力、给排水、通信、消防、环保等配套设施建设。总建筑面积从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13000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平方米调整为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15115.81</w:t>
            </w:r>
            <w:r>
              <w:rPr>
                <w:rFonts w:ascii="Tahoma" w:eastAsia="宋体" w:hAnsi="Tahoma" w:cs="Tahoma" w:hint="eastAsia"/>
                <w:color w:val="202020"/>
                <w:sz w:val="18"/>
                <w:szCs w:val="18"/>
                <w:shd w:val="clear" w:color="auto" w:fill="FFFFFF"/>
              </w:rPr>
              <w:t>平方米。</w:t>
            </w:r>
          </w:p>
        </w:tc>
      </w:tr>
      <w:tr w:rsidR="00100401">
        <w:trPr>
          <w:trHeight w:val="1160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:rsidR="00100401" w:rsidRDefault="00526C6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施工图纸以内的所有内容。</w:t>
            </w:r>
          </w:p>
        </w:tc>
      </w:tr>
      <w:tr w:rsidR="00100401">
        <w:trPr>
          <w:trHeight w:val="517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2019年08月08日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2019年08月08日</w:t>
            </w:r>
          </w:p>
        </w:tc>
      </w:tr>
      <w:tr w:rsidR="00100401">
        <w:trPr>
          <w:trHeight w:val="569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2019年08月08日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2021年06月08日</w:t>
            </w:r>
          </w:p>
        </w:tc>
      </w:tr>
      <w:tr w:rsidR="00100401">
        <w:trPr>
          <w:trHeight w:val="569"/>
        </w:trPr>
        <w:tc>
          <w:tcPr>
            <w:tcW w:w="1133" w:type="dxa"/>
            <w:vMerge/>
            <w:vAlign w:val="center"/>
          </w:tcPr>
          <w:p w:rsidR="00100401" w:rsidRDefault="00100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550天</w:t>
            </w:r>
          </w:p>
        </w:tc>
        <w:tc>
          <w:tcPr>
            <w:tcW w:w="1683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:rsidR="00100401" w:rsidRDefault="00526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合格</w:t>
            </w:r>
          </w:p>
        </w:tc>
      </w:tr>
    </w:tbl>
    <w:p w:rsidR="00100401" w:rsidRDefault="00526C6D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填写说明：基本信息、施工图审查、招投标、合同、施工许可、竣工验收备案部</w:t>
      </w:r>
      <w:r>
        <w:rPr>
          <w:rFonts w:ascii="仿宋_GB2312" w:eastAsia="仿宋_GB2312" w:hint="eastAsia"/>
          <w:color w:val="FF0000"/>
          <w:sz w:val="28"/>
          <w:szCs w:val="28"/>
        </w:rPr>
        <w:lastRenderedPageBreak/>
        <w:t>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:rsidR="00100401" w:rsidRDefault="00100401">
      <w:pPr>
        <w:rPr>
          <w:rFonts w:ascii="仿宋_GB2312" w:eastAsia="仿宋_GB2312"/>
          <w:color w:val="FF0000"/>
          <w:sz w:val="28"/>
          <w:szCs w:val="28"/>
        </w:rPr>
      </w:pPr>
      <w:bookmarkStart w:id="2" w:name="_GoBack"/>
      <w:bookmarkEnd w:id="2"/>
    </w:p>
    <w:sectPr w:rsidR="00100401" w:rsidSect="00100401">
      <w:footerReference w:type="default" r:id="rId7"/>
      <w:pgSz w:w="11850" w:h="16783"/>
      <w:pgMar w:top="1440" w:right="1080" w:bottom="1440" w:left="1080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56" w:rsidRDefault="00380456" w:rsidP="00100401">
      <w:r>
        <w:separator/>
      </w:r>
    </w:p>
  </w:endnote>
  <w:endnote w:type="continuationSeparator" w:id="1">
    <w:p w:rsidR="00380456" w:rsidRDefault="00380456" w:rsidP="00100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363163A-0D78-45BB-AD2D-EE0940695889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0F751DC-E94A-42EF-B499-FAEA286B8A4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B960609D-29B3-4124-9B7D-2333AE6646B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F69925FB-2942-4B0E-9D37-7AFFBB40317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B860F79-C462-4283-A48C-536A5DBB5B7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E7524BE3-6DD2-4F46-B9D6-8C9388518BB6}"/>
  </w:font>
  <w:font w:name="MicrosoftYa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01" w:rsidRDefault="007B3E3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100401" w:rsidRDefault="007B3E33">
                <w:pPr>
                  <w:pStyle w:val="a3"/>
                </w:pPr>
                <w:r>
                  <w:fldChar w:fldCharType="begin"/>
                </w:r>
                <w:r w:rsidR="00526C6D">
                  <w:instrText xml:space="preserve"> PAGE  \* MERGEFORMAT </w:instrText>
                </w:r>
                <w:r>
                  <w:fldChar w:fldCharType="separate"/>
                </w:r>
                <w:r w:rsidR="00A0627F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56" w:rsidRDefault="00380456" w:rsidP="00100401">
      <w:r>
        <w:separator/>
      </w:r>
    </w:p>
  </w:footnote>
  <w:footnote w:type="continuationSeparator" w:id="1">
    <w:p w:rsidR="00380456" w:rsidRDefault="00380456" w:rsidP="00100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UzMDc4YWVjZjQxMzBkODdlOTY5MGZkYTM2ZjZmMGUifQ=="/>
  </w:docVars>
  <w:rsids>
    <w:rsidRoot w:val="00583006"/>
    <w:rsid w:val="00100401"/>
    <w:rsid w:val="001A21E9"/>
    <w:rsid w:val="001A7A26"/>
    <w:rsid w:val="0026514F"/>
    <w:rsid w:val="0036688D"/>
    <w:rsid w:val="00380456"/>
    <w:rsid w:val="003E30D5"/>
    <w:rsid w:val="00526C6D"/>
    <w:rsid w:val="005358EE"/>
    <w:rsid w:val="00583006"/>
    <w:rsid w:val="00631D04"/>
    <w:rsid w:val="0074694C"/>
    <w:rsid w:val="007B3E33"/>
    <w:rsid w:val="00A0627F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EE570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E26E52"/>
    <w:rsid w:val="0EF22179"/>
    <w:rsid w:val="108A44AF"/>
    <w:rsid w:val="12191D3F"/>
    <w:rsid w:val="12220C13"/>
    <w:rsid w:val="12F5053F"/>
    <w:rsid w:val="14D273DE"/>
    <w:rsid w:val="151B0445"/>
    <w:rsid w:val="16F07747"/>
    <w:rsid w:val="17597011"/>
    <w:rsid w:val="17B4350B"/>
    <w:rsid w:val="19F03997"/>
    <w:rsid w:val="1A006AD6"/>
    <w:rsid w:val="1AFB6D70"/>
    <w:rsid w:val="1C9F4802"/>
    <w:rsid w:val="20753060"/>
    <w:rsid w:val="210F3652"/>
    <w:rsid w:val="22495F11"/>
    <w:rsid w:val="242B5E08"/>
    <w:rsid w:val="252D3F30"/>
    <w:rsid w:val="25C14C11"/>
    <w:rsid w:val="26B81240"/>
    <w:rsid w:val="285048C9"/>
    <w:rsid w:val="29AD2131"/>
    <w:rsid w:val="29FE1E73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4872B38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2B76422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B20101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DD570D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DA8271C"/>
    <w:rsid w:val="6F591743"/>
    <w:rsid w:val="6FEA3C0E"/>
    <w:rsid w:val="701E314D"/>
    <w:rsid w:val="71005B1E"/>
    <w:rsid w:val="719C77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0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00401"/>
    <w:rPr>
      <w:sz w:val="24"/>
    </w:rPr>
  </w:style>
  <w:style w:type="table" w:styleId="a6">
    <w:name w:val="Table Grid"/>
    <w:basedOn w:val="a1"/>
    <w:uiPriority w:val="59"/>
    <w:qFormat/>
    <w:rsid w:val="001004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00401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100401"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100401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100401"/>
    <w:rPr>
      <w:color w:val="333333"/>
      <w:u w:val="none"/>
    </w:rPr>
  </w:style>
  <w:style w:type="character" w:styleId="HTML0">
    <w:name w:val="HTML Code"/>
    <w:basedOn w:val="a0"/>
    <w:uiPriority w:val="99"/>
    <w:semiHidden/>
    <w:unhideWhenUsed/>
    <w:qFormat/>
    <w:rsid w:val="00100401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100401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100401"/>
    <w:rPr>
      <w:rFonts w:ascii="Consolas" w:eastAsia="Consolas" w:hAnsi="Consolas" w:cs="Consolas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1004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0401"/>
    <w:rPr>
      <w:sz w:val="18"/>
      <w:szCs w:val="18"/>
    </w:rPr>
  </w:style>
  <w:style w:type="character" w:customStyle="1" w:styleId="hover16">
    <w:name w:val="hover16"/>
    <w:basedOn w:val="a0"/>
    <w:qFormat/>
    <w:rsid w:val="00100401"/>
    <w:rPr>
      <w:color w:val="2299EE"/>
    </w:rPr>
  </w:style>
  <w:style w:type="character" w:customStyle="1" w:styleId="hover17">
    <w:name w:val="hover17"/>
    <w:basedOn w:val="a0"/>
    <w:qFormat/>
    <w:rsid w:val="00100401"/>
    <w:rPr>
      <w:color w:val="FFFFFF"/>
    </w:rPr>
  </w:style>
  <w:style w:type="character" w:customStyle="1" w:styleId="hover18">
    <w:name w:val="hover18"/>
    <w:basedOn w:val="a0"/>
    <w:qFormat/>
    <w:rsid w:val="00100401"/>
    <w:rPr>
      <w:color w:val="2299EE"/>
    </w:rPr>
  </w:style>
  <w:style w:type="character" w:customStyle="1" w:styleId="layui-laypage-curr">
    <w:name w:val="layui-laypage-curr"/>
    <w:basedOn w:val="a0"/>
    <w:qFormat/>
    <w:rsid w:val="00100401"/>
  </w:style>
  <w:style w:type="character" w:customStyle="1" w:styleId="layui-layer-tabnow">
    <w:name w:val="layui-layer-tabnow"/>
    <w:basedOn w:val="a0"/>
    <w:qFormat/>
    <w:rsid w:val="00100401"/>
    <w:rPr>
      <w:bdr w:val="single" w:sz="4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100401"/>
  </w:style>
  <w:style w:type="character" w:customStyle="1" w:styleId="hover14">
    <w:name w:val="hover14"/>
    <w:basedOn w:val="a0"/>
    <w:qFormat/>
    <w:rsid w:val="00100401"/>
    <w:rPr>
      <w:color w:val="2299EE"/>
    </w:rPr>
  </w:style>
  <w:style w:type="character" w:customStyle="1" w:styleId="hover15">
    <w:name w:val="hover15"/>
    <w:basedOn w:val="a0"/>
    <w:qFormat/>
    <w:rsid w:val="00100401"/>
    <w:rPr>
      <w:color w:val="2299EE"/>
    </w:rPr>
  </w:style>
  <w:style w:type="character" w:customStyle="1" w:styleId="hover">
    <w:name w:val="hover"/>
    <w:basedOn w:val="a0"/>
    <w:qFormat/>
    <w:rsid w:val="00100401"/>
    <w:rPr>
      <w:color w:val="FFFFFF"/>
    </w:rPr>
  </w:style>
  <w:style w:type="character" w:customStyle="1" w:styleId="hover1">
    <w:name w:val="hover1"/>
    <w:basedOn w:val="a0"/>
    <w:qFormat/>
    <w:rsid w:val="00100401"/>
    <w:rPr>
      <w:color w:val="2299EE"/>
    </w:rPr>
  </w:style>
  <w:style w:type="character" w:customStyle="1" w:styleId="hover2">
    <w:name w:val="hover2"/>
    <w:basedOn w:val="a0"/>
    <w:qFormat/>
    <w:rsid w:val="00100401"/>
    <w:rPr>
      <w:color w:val="2299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1428</Characters>
  <Application>Microsoft Office Word</Application>
  <DocSecurity>0</DocSecurity>
  <Lines>11</Lines>
  <Paragraphs>3</Paragraphs>
  <ScaleCrop>false</ScaleCrop>
  <Company>微软中国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曾玮 192.168.6.230</dc:creator>
  <cp:lastModifiedBy>微软用户</cp:lastModifiedBy>
  <cp:revision>6</cp:revision>
  <cp:lastPrinted>2025-04-07T02:01:00Z</cp:lastPrinted>
  <dcterms:created xsi:type="dcterms:W3CDTF">2022-06-01T09:24:00Z</dcterms:created>
  <dcterms:modified xsi:type="dcterms:W3CDTF">2025-04-09T02:50:00Z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CC2FA7B7814847FFAAC2F1ACE69B096B_13</vt:lpwstr>
  </property>
  <property fmtid="{D5CDD505-2E9C-101B-9397-08002B2CF9AE}" pid="4" name="KSOTemplateDocerSaveRecord">
    <vt:lpwstr>eyJoZGlkIjoiMDAwODg2YzVlZGVlZGE5ODBhMjg3Zjk2NGJjMDljZTMiLCJ1c2VySWQiOiIzMTAyMjU4NTIifQ==</vt:lpwstr>
  </property>
</Properties>
</file>