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40" w:lineRule="exact"/>
        <w:jc w:val="center"/>
        <w:rPr>
          <w:rFonts w:ascii="仿宋" w:hAnsi="仿宋" w:eastAsia="仿宋" w:cs="宋体"/>
          <w:b/>
          <w:sz w:val="44"/>
          <w:szCs w:val="44"/>
        </w:rPr>
      </w:pPr>
      <w:bookmarkStart w:id="0" w:name="_Toc13494"/>
      <w:bookmarkStart w:id="1" w:name="_Toc24959"/>
      <w:bookmarkStart w:id="2" w:name="_Toc10448"/>
      <w:r>
        <w:rPr>
          <w:rFonts w:hint="eastAsia" w:ascii="仿宋" w:hAnsi="仿宋" w:eastAsia="仿宋" w:cs="方正小标宋简体"/>
          <w:b/>
          <w:sz w:val="44"/>
          <w:szCs w:val="44"/>
        </w:rPr>
        <w:t>湖南湘西经济开发区财政局</w:t>
      </w:r>
    </w:p>
    <w:p>
      <w:pPr>
        <w:spacing w:line="740" w:lineRule="exact"/>
        <w:jc w:val="center"/>
        <w:rPr>
          <w:rFonts w:ascii="仿宋" w:hAnsi="仿宋" w:eastAsia="仿宋" w:cs="方正小标宋简体"/>
          <w:b/>
          <w:sz w:val="44"/>
          <w:szCs w:val="44"/>
        </w:rPr>
      </w:pPr>
      <w:r>
        <w:rPr>
          <w:rFonts w:hint="eastAsia" w:ascii="仿宋" w:hAnsi="仿宋" w:eastAsia="仿宋" w:cs="方正小标宋简体"/>
          <w:b/>
          <w:sz w:val="44"/>
          <w:szCs w:val="44"/>
        </w:rPr>
        <w:t>2022年度部门整体支出绩效自评报告</w:t>
      </w: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44"/>
          <w:szCs w:val="44"/>
        </w:rPr>
      </w:pPr>
    </w:p>
    <w:p>
      <w:pPr>
        <w:spacing w:line="600" w:lineRule="exact"/>
        <w:ind w:firstLine="880" w:firstLineChars="200"/>
        <w:jc w:val="center"/>
        <w:rPr>
          <w:rFonts w:ascii="仿宋" w:hAnsi="仿宋" w:eastAsia="仿宋"/>
          <w:sz w:val="44"/>
          <w:szCs w:val="44"/>
        </w:rPr>
      </w:pPr>
    </w:p>
    <w:p>
      <w:pPr>
        <w:pStyle w:val="2"/>
      </w:pPr>
    </w:p>
    <w:p>
      <w:pPr>
        <w:spacing w:line="600" w:lineRule="exact"/>
        <w:ind w:firstLine="720" w:firstLineChars="200"/>
        <w:rPr>
          <w:rFonts w:ascii="仿宋" w:hAnsi="仿宋" w:eastAsia="仿宋"/>
          <w:sz w:val="36"/>
          <w:szCs w:val="36"/>
        </w:rPr>
      </w:pPr>
      <w:r>
        <w:rPr>
          <w:rFonts w:ascii="仿宋" w:hAnsi="仿宋" w:eastAsia="仿宋"/>
          <w:sz w:val="36"/>
          <w:szCs w:val="36"/>
        </w:rPr>
        <w:t>单位名称（盖章）：</w:t>
      </w:r>
      <w:r>
        <w:rPr>
          <w:rFonts w:hint="eastAsia" w:ascii="仿宋" w:hAnsi="仿宋" w:eastAsia="仿宋"/>
          <w:sz w:val="36"/>
          <w:szCs w:val="36"/>
        </w:rPr>
        <w:t>湖南湘西经济开发区财政局</w:t>
      </w:r>
    </w:p>
    <w:p>
      <w:pPr>
        <w:spacing w:line="600" w:lineRule="exact"/>
        <w:ind w:firstLine="2160" w:firstLineChars="600"/>
        <w:rPr>
          <w:rFonts w:ascii="仿宋" w:hAnsi="仿宋" w:eastAsia="仿宋"/>
          <w:sz w:val="36"/>
          <w:szCs w:val="36"/>
        </w:rPr>
      </w:pPr>
    </w:p>
    <w:p>
      <w:pPr>
        <w:spacing w:line="600" w:lineRule="exact"/>
        <w:ind w:firstLine="720" w:firstLineChars="200"/>
        <w:rPr>
          <w:rFonts w:ascii="仿宋" w:hAnsi="仿宋" w:eastAsia="仿宋"/>
          <w:sz w:val="36"/>
          <w:szCs w:val="36"/>
        </w:rPr>
      </w:pPr>
      <w:r>
        <w:rPr>
          <w:rFonts w:hint="eastAsia" w:ascii="仿宋" w:hAnsi="仿宋" w:eastAsia="仿宋"/>
          <w:sz w:val="36"/>
          <w:szCs w:val="36"/>
        </w:rPr>
        <w:t>预算编码：173004</w:t>
      </w:r>
    </w:p>
    <w:p>
      <w:pPr>
        <w:spacing w:line="600" w:lineRule="exact"/>
        <w:jc w:val="center"/>
        <w:rPr>
          <w:rFonts w:ascii="仿宋" w:hAnsi="仿宋" w:eastAsia="仿宋"/>
          <w:sz w:val="36"/>
          <w:szCs w:val="36"/>
        </w:rPr>
      </w:pPr>
    </w:p>
    <w:p>
      <w:pPr>
        <w:pStyle w:val="2"/>
        <w:rPr>
          <w:rFonts w:ascii="仿宋" w:hAnsi="仿宋" w:eastAsia="仿宋"/>
          <w:sz w:val="36"/>
          <w:szCs w:val="36"/>
        </w:rPr>
      </w:pPr>
    </w:p>
    <w:p>
      <w:pPr>
        <w:pStyle w:val="3"/>
        <w:rPr>
          <w:rFonts w:ascii="仿宋" w:hAnsi="仿宋" w:eastAsia="仿宋"/>
        </w:rPr>
      </w:pPr>
    </w:p>
    <w:p>
      <w:pPr>
        <w:spacing w:line="600" w:lineRule="exact"/>
        <w:ind w:firstLine="2099" w:firstLineChars="656"/>
        <w:jc w:val="left"/>
        <w:rPr>
          <w:rFonts w:ascii="仿宋" w:hAnsi="仿宋" w:eastAsia="仿宋"/>
          <w:sz w:val="32"/>
          <w:szCs w:val="32"/>
        </w:rPr>
      </w:pPr>
      <w:r>
        <w:rPr>
          <w:rFonts w:hint="eastAsia" w:ascii="仿宋" w:hAnsi="仿宋" w:eastAsia="仿宋"/>
          <w:sz w:val="32"/>
          <w:szCs w:val="32"/>
        </w:rPr>
        <w:t>评价方式：部门（单位）绩效自评</w:t>
      </w:r>
    </w:p>
    <w:p>
      <w:pPr>
        <w:spacing w:line="600" w:lineRule="exact"/>
        <w:ind w:firstLine="2099" w:firstLineChars="656"/>
        <w:jc w:val="left"/>
        <w:rPr>
          <w:rFonts w:ascii="仿宋" w:hAnsi="仿宋" w:eastAsia="仿宋" w:cs="Arial"/>
          <w:sz w:val="28"/>
          <w:szCs w:val="28"/>
        </w:rPr>
      </w:pPr>
      <w:r>
        <w:rPr>
          <w:rFonts w:hint="eastAsia" w:ascii="仿宋" w:hAnsi="仿宋" w:eastAsia="仿宋"/>
          <w:sz w:val="32"/>
          <w:szCs w:val="32"/>
        </w:rPr>
        <w:t>评价机构：部门（单位）评价组</w:t>
      </w:r>
    </w:p>
    <w:p>
      <w:pPr>
        <w:ind w:firstLine="420" w:firstLineChars="150"/>
        <w:jc w:val="left"/>
        <w:rPr>
          <w:rFonts w:ascii="仿宋" w:hAnsi="仿宋" w:eastAsia="仿宋" w:cs="Arial"/>
          <w:sz w:val="28"/>
          <w:szCs w:val="28"/>
        </w:rPr>
      </w:pPr>
    </w:p>
    <w:p>
      <w:pPr>
        <w:jc w:val="center"/>
        <w:rPr>
          <w:rFonts w:ascii="仿宋" w:hAnsi="仿宋" w:eastAsia="仿宋" w:cs="Arial"/>
          <w:sz w:val="28"/>
          <w:szCs w:val="28"/>
        </w:rPr>
      </w:pPr>
    </w:p>
    <w:p>
      <w:pPr>
        <w:jc w:val="center"/>
        <w:rPr>
          <w:rFonts w:ascii="仿宋" w:hAnsi="仿宋" w:eastAsia="仿宋" w:cs="Arial"/>
          <w:sz w:val="28"/>
          <w:szCs w:val="28"/>
        </w:rPr>
      </w:pPr>
    </w:p>
    <w:p>
      <w:pPr>
        <w:pStyle w:val="2"/>
        <w:rPr>
          <w:rFonts w:ascii="仿宋" w:hAnsi="仿宋" w:eastAsia="仿宋"/>
        </w:rPr>
      </w:pPr>
    </w:p>
    <w:p>
      <w:pPr>
        <w:jc w:val="center"/>
        <w:rPr>
          <w:rFonts w:ascii="仿宋" w:hAnsi="仿宋" w:eastAsia="仿宋" w:cs="仿宋_GB2312"/>
          <w:sz w:val="28"/>
          <w:szCs w:val="28"/>
        </w:rPr>
      </w:pPr>
    </w:p>
    <w:tbl>
      <w:tblPr>
        <w:tblStyle w:val="13"/>
        <w:tblW w:w="1007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686"/>
        <w:gridCol w:w="1323"/>
        <w:gridCol w:w="1324"/>
        <w:gridCol w:w="1129"/>
        <w:gridCol w:w="1392"/>
        <w:gridCol w:w="1127"/>
        <w:gridCol w:w="865"/>
        <w:gridCol w:w="174"/>
        <w:gridCol w:w="10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77" w:hRule="atLeast"/>
          <w:jc w:val="center"/>
        </w:trPr>
        <w:tc>
          <w:tcPr>
            <w:tcW w:w="10075" w:type="dxa"/>
            <w:gridSpan w:val="9"/>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一、部门（单位）基本情况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1" w:type="dxa"/>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联系人</w:t>
            </w:r>
          </w:p>
        </w:tc>
        <w:tc>
          <w:tcPr>
            <w:tcW w:w="3801" w:type="dxa"/>
            <w:gridSpan w:val="3"/>
            <w:vAlign w:val="center"/>
          </w:tcPr>
          <w:p>
            <w:pPr>
              <w:autoSpaceDN w:val="0"/>
              <w:spacing w:line="320" w:lineRule="exact"/>
              <w:jc w:val="center"/>
              <w:textAlignment w:val="center"/>
              <w:rPr>
                <w:rFonts w:ascii="仿宋" w:hAnsi="仿宋" w:eastAsia="仿宋" w:cs="仿宋_GB2312"/>
                <w:sz w:val="24"/>
              </w:rPr>
            </w:pPr>
          </w:p>
        </w:tc>
        <w:tc>
          <w:tcPr>
            <w:tcW w:w="1401" w:type="dxa"/>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联系电话</w:t>
            </w:r>
          </w:p>
        </w:tc>
        <w:tc>
          <w:tcPr>
            <w:tcW w:w="3222" w:type="dxa"/>
            <w:gridSpan w:val="4"/>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0743-</w:t>
            </w:r>
            <w:r>
              <w:rPr>
                <w:rFonts w:ascii="仿宋" w:hAnsi="仿宋" w:eastAsia="仿宋" w:cs="仿宋_GB2312"/>
                <w:sz w:val="24"/>
              </w:rPr>
              <w:t>8531006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1" w:type="dxa"/>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人员编制</w:t>
            </w:r>
          </w:p>
        </w:tc>
        <w:tc>
          <w:tcPr>
            <w:tcW w:w="3801" w:type="dxa"/>
            <w:gridSpan w:val="3"/>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5</w:t>
            </w:r>
          </w:p>
        </w:tc>
        <w:tc>
          <w:tcPr>
            <w:tcW w:w="1401" w:type="dxa"/>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实有人数</w:t>
            </w:r>
          </w:p>
        </w:tc>
        <w:tc>
          <w:tcPr>
            <w:tcW w:w="3222" w:type="dxa"/>
            <w:gridSpan w:val="4"/>
            <w:vAlign w:val="center"/>
          </w:tcPr>
          <w:p>
            <w:pPr>
              <w:autoSpaceDN w:val="0"/>
              <w:spacing w:line="320" w:lineRule="exact"/>
              <w:jc w:val="center"/>
              <w:textAlignment w:val="center"/>
              <w:rPr>
                <w:rFonts w:ascii="仿宋" w:hAnsi="仿宋" w:eastAsia="仿宋" w:cs="仿宋_GB2312"/>
                <w:color w:val="FF0000"/>
                <w:sz w:val="24"/>
              </w:rPr>
            </w:pPr>
            <w:r>
              <w:rPr>
                <w:rFonts w:hint="eastAsia" w:ascii="仿宋" w:hAnsi="仿宋" w:eastAsia="仿宋" w:cs="仿宋_GB2312"/>
                <w:sz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1" w:type="dxa"/>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职能职责概述</w:t>
            </w:r>
          </w:p>
        </w:tc>
        <w:tc>
          <w:tcPr>
            <w:tcW w:w="8424" w:type="dxa"/>
            <w:gridSpan w:val="8"/>
            <w:vAlign w:val="center"/>
          </w:tcPr>
          <w:p>
            <w:pPr>
              <w:autoSpaceDN w:val="0"/>
              <w:ind w:firstLine="480" w:firstLineChars="200"/>
              <w:jc w:val="left"/>
              <w:textAlignment w:val="center"/>
              <w:rPr>
                <w:rFonts w:ascii="仿宋" w:hAnsi="仿宋" w:eastAsia="仿宋" w:cs="仿宋_GB2312"/>
                <w:sz w:val="24"/>
              </w:rPr>
            </w:pPr>
            <w:r>
              <w:rPr>
                <w:rFonts w:hint="eastAsia" w:ascii="仿宋" w:hAnsi="仿宋" w:eastAsia="仿宋" w:cs="仿宋_GB2312"/>
                <w:sz w:val="24"/>
              </w:rPr>
              <w:t>（1）贯彻执行国家财税法律法规和方针政策，主管全区财政工作；编制全区中长期财政计划；参与制定全区宏观经济决策；拟订区财政管理体制。</w:t>
            </w:r>
          </w:p>
          <w:p>
            <w:pPr>
              <w:autoSpaceDN w:val="0"/>
              <w:ind w:firstLine="480" w:firstLineChars="200"/>
              <w:jc w:val="left"/>
              <w:textAlignment w:val="center"/>
              <w:rPr>
                <w:rFonts w:ascii="仿宋" w:hAnsi="仿宋" w:eastAsia="仿宋" w:cs="仿宋_GB2312"/>
                <w:sz w:val="24"/>
              </w:rPr>
            </w:pPr>
            <w:r>
              <w:rPr>
                <w:rFonts w:hint="eastAsia" w:ascii="仿宋" w:hAnsi="仿宋" w:eastAsia="仿宋" w:cs="仿宋_GB2312"/>
                <w:sz w:val="24"/>
              </w:rPr>
              <w:t>（2）编制全区年度预决算草案并组织执行；管理各项财政收入和预算外资金、财政专户；管理有关政府性基金；监督全区预算执行。</w:t>
            </w:r>
          </w:p>
          <w:p>
            <w:pPr>
              <w:autoSpaceDN w:val="0"/>
              <w:ind w:firstLine="480" w:firstLineChars="200"/>
              <w:jc w:val="left"/>
              <w:textAlignment w:val="center"/>
              <w:rPr>
                <w:rFonts w:ascii="仿宋" w:hAnsi="仿宋" w:eastAsia="仿宋" w:cs="仿宋_GB2312"/>
                <w:sz w:val="24"/>
              </w:rPr>
            </w:pPr>
            <w:r>
              <w:rPr>
                <w:rFonts w:hint="eastAsia" w:ascii="仿宋" w:hAnsi="仿宋" w:eastAsia="仿宋" w:cs="仿宋_GB2312"/>
                <w:sz w:val="24"/>
              </w:rPr>
              <w:t>（3）管理全区国有资产；组织实施国有资产的清产核资，产权界定和登记，负责国有资产的统计、分析、转让和处置。</w:t>
            </w:r>
          </w:p>
          <w:p>
            <w:pPr>
              <w:autoSpaceDN w:val="0"/>
              <w:ind w:firstLine="480" w:firstLineChars="200"/>
              <w:jc w:val="left"/>
              <w:textAlignment w:val="center"/>
              <w:rPr>
                <w:rFonts w:ascii="仿宋" w:hAnsi="仿宋" w:eastAsia="仿宋" w:cs="仿宋_GB2312"/>
                <w:sz w:val="24"/>
              </w:rPr>
            </w:pPr>
            <w:r>
              <w:rPr>
                <w:rFonts w:hint="eastAsia" w:ascii="仿宋" w:hAnsi="仿宋" w:eastAsia="仿宋" w:cs="仿宋_GB2312"/>
                <w:sz w:val="24"/>
              </w:rPr>
              <w:t>（4）管理全区公共支出；制定行政、事业单位开支标准和支出政策；制定基本建设财务制度；办理和监督全区财政各项支出；加强财政财务检查监督。</w:t>
            </w:r>
          </w:p>
          <w:p>
            <w:pPr>
              <w:autoSpaceDN w:val="0"/>
              <w:ind w:firstLine="480" w:firstLineChars="200"/>
              <w:jc w:val="left"/>
              <w:textAlignment w:val="center"/>
              <w:rPr>
                <w:rFonts w:ascii="仿宋" w:hAnsi="仿宋" w:eastAsia="仿宋" w:cs="仿宋_GB2312"/>
                <w:sz w:val="24"/>
              </w:rPr>
            </w:pPr>
            <w:r>
              <w:rPr>
                <w:rFonts w:hint="eastAsia" w:ascii="仿宋" w:hAnsi="仿宋" w:eastAsia="仿宋" w:cs="仿宋_GB2312"/>
                <w:sz w:val="24"/>
              </w:rPr>
              <w:t>（5）组织制定国库业务管理，负责全区国库集中支付改革工作；完善财政信息化建设；强化财政（部门）预决算公开。</w:t>
            </w:r>
          </w:p>
          <w:p>
            <w:pPr>
              <w:autoSpaceDN w:val="0"/>
              <w:ind w:firstLine="480" w:firstLineChars="200"/>
              <w:jc w:val="left"/>
              <w:textAlignment w:val="center"/>
              <w:rPr>
                <w:rFonts w:ascii="仿宋" w:hAnsi="仿宋" w:eastAsia="仿宋" w:cs="仿宋_GB2312"/>
                <w:sz w:val="24"/>
              </w:rPr>
            </w:pPr>
            <w:r>
              <w:rPr>
                <w:rFonts w:hint="eastAsia" w:ascii="仿宋" w:hAnsi="仿宋" w:eastAsia="仿宋" w:cs="仿宋_GB2312"/>
                <w:sz w:val="24"/>
              </w:rPr>
              <w:t>（6）加强园区企业、产业化财政政策支持工作；参与制定全区财源建设规划，加强财源建设资金的管理与监督。</w:t>
            </w:r>
          </w:p>
          <w:p>
            <w:pPr>
              <w:autoSpaceDN w:val="0"/>
              <w:ind w:firstLine="480" w:firstLineChars="200"/>
              <w:jc w:val="left"/>
              <w:textAlignment w:val="center"/>
              <w:rPr>
                <w:rFonts w:ascii="仿宋" w:hAnsi="仿宋" w:eastAsia="仿宋" w:cs="仿宋_GB2312"/>
                <w:sz w:val="24"/>
              </w:rPr>
            </w:pPr>
            <w:r>
              <w:rPr>
                <w:rFonts w:hint="eastAsia" w:ascii="仿宋" w:hAnsi="仿宋" w:eastAsia="仿宋" w:cs="仿宋_GB2312"/>
                <w:sz w:val="24"/>
              </w:rPr>
              <w:t>（7）拟订和执行开发区政府采购政策；负责政府采购工作和党政机关、财政拨款事业单位汽车定编工作。</w:t>
            </w:r>
          </w:p>
          <w:p>
            <w:pPr>
              <w:autoSpaceDN w:val="0"/>
              <w:ind w:firstLine="480" w:firstLineChars="200"/>
              <w:jc w:val="left"/>
              <w:textAlignment w:val="center"/>
              <w:rPr>
                <w:rFonts w:ascii="仿宋" w:hAnsi="仿宋" w:eastAsia="仿宋" w:cs="仿宋_GB2312"/>
                <w:sz w:val="24"/>
              </w:rPr>
            </w:pPr>
            <w:r>
              <w:rPr>
                <w:rFonts w:hint="eastAsia" w:ascii="仿宋" w:hAnsi="仿宋" w:eastAsia="仿宋" w:cs="仿宋_GB2312"/>
                <w:sz w:val="24"/>
              </w:rPr>
              <w:t>（8）负责管理开发区会计工作，监督会计规章制度的执行情况；监督检查行政事业单位及分行业的会计制度的执行情况。</w:t>
            </w:r>
          </w:p>
          <w:p>
            <w:pPr>
              <w:autoSpaceDN w:val="0"/>
              <w:ind w:firstLine="480" w:firstLineChars="200"/>
              <w:jc w:val="left"/>
              <w:textAlignment w:val="center"/>
              <w:rPr>
                <w:rFonts w:ascii="仿宋" w:hAnsi="仿宋" w:eastAsia="仿宋" w:cs="仿宋_GB2312"/>
                <w:sz w:val="24"/>
              </w:rPr>
            </w:pPr>
            <w:r>
              <w:rPr>
                <w:rFonts w:hint="eastAsia" w:ascii="仿宋" w:hAnsi="仿宋" w:eastAsia="仿宋" w:cs="仿宋_GB2312"/>
                <w:sz w:val="24"/>
              </w:rPr>
              <w:t>（9）负责组织全区政府投资项目概、预、结和财务结算的审（核）计评价工作；对政府投资项目资金使用和管理进行全过程跟踪审核评价，并出具相关评审报告。</w:t>
            </w:r>
          </w:p>
          <w:p>
            <w:pPr>
              <w:autoSpaceDN w:val="0"/>
              <w:ind w:firstLine="480" w:firstLineChars="200"/>
              <w:jc w:val="left"/>
              <w:textAlignment w:val="center"/>
              <w:rPr>
                <w:rFonts w:ascii="仿宋" w:hAnsi="仿宋" w:eastAsia="仿宋" w:cs="仿宋_GB2312"/>
                <w:sz w:val="24"/>
              </w:rPr>
            </w:pPr>
            <w:r>
              <w:rPr>
                <w:rFonts w:hint="eastAsia" w:ascii="仿宋" w:hAnsi="仿宋" w:eastAsia="仿宋" w:cs="仿宋_GB2312"/>
                <w:sz w:val="24"/>
              </w:rPr>
              <w:t>（10）负责统一管理政府债务，执行国家相关政府债务的制度和政策；拟定我区地方政府债务管理制度和办法，防范财政风险。</w:t>
            </w:r>
          </w:p>
          <w:p>
            <w:pPr>
              <w:autoSpaceDN w:val="0"/>
              <w:ind w:firstLine="480" w:firstLineChars="200"/>
              <w:jc w:val="left"/>
              <w:textAlignment w:val="center"/>
              <w:rPr>
                <w:rFonts w:ascii="仿宋" w:hAnsi="仿宋" w:eastAsia="仿宋" w:cs="仿宋_GB2312"/>
                <w:sz w:val="24"/>
              </w:rPr>
            </w:pPr>
            <w:r>
              <w:rPr>
                <w:rFonts w:hint="eastAsia" w:ascii="仿宋" w:hAnsi="仿宋" w:eastAsia="仿宋" w:cs="仿宋_GB2312"/>
                <w:sz w:val="24"/>
              </w:rPr>
              <w:t>（11）建立完善全区财政预算支出绩效评价制度和评价体系；监督检查财税法律法规、政策的执行情况；及时分析财政收支管理中的重大问题；研究提出加强财政管理的政策性建议。</w:t>
            </w:r>
          </w:p>
          <w:p>
            <w:pPr>
              <w:autoSpaceDN w:val="0"/>
              <w:ind w:firstLine="480" w:firstLineChars="200"/>
              <w:jc w:val="left"/>
              <w:textAlignment w:val="center"/>
              <w:rPr>
                <w:rFonts w:ascii="仿宋" w:hAnsi="仿宋" w:eastAsia="仿宋" w:cs="仿宋_GB2312"/>
                <w:sz w:val="24"/>
              </w:rPr>
            </w:pPr>
            <w:r>
              <w:rPr>
                <w:rFonts w:hint="eastAsia" w:ascii="仿宋" w:hAnsi="仿宋" w:eastAsia="仿宋" w:cs="仿宋_GB2312"/>
                <w:sz w:val="24"/>
              </w:rPr>
              <w:t>（12）研究制定“PPP”等项目融资新模式，创新吸纳社会资金新形式，多渠道、多途经筹集园区发展建设资金。</w:t>
            </w:r>
          </w:p>
          <w:p>
            <w:pPr>
              <w:autoSpaceDN w:val="0"/>
              <w:ind w:firstLine="480" w:firstLineChars="200"/>
              <w:jc w:val="left"/>
              <w:textAlignment w:val="center"/>
              <w:rPr>
                <w:rFonts w:ascii="仿宋" w:hAnsi="仿宋" w:eastAsia="仿宋" w:cs="仿宋_GB2312"/>
                <w:sz w:val="24"/>
              </w:rPr>
            </w:pPr>
            <w:r>
              <w:rPr>
                <w:rFonts w:hint="eastAsia" w:ascii="仿宋" w:hAnsi="仿宋" w:eastAsia="仿宋" w:cs="仿宋_GB2312"/>
                <w:sz w:val="24"/>
              </w:rPr>
              <w:t>（13）根据园区土地储备计划，筹集好、管理运作好土地储备资金，发挥资金效益，缩短资金周转周期，规范资金运作，避免资金风险。</w:t>
            </w:r>
          </w:p>
          <w:p>
            <w:pPr>
              <w:autoSpaceDN w:val="0"/>
              <w:ind w:firstLine="480" w:firstLineChars="200"/>
              <w:jc w:val="left"/>
              <w:textAlignment w:val="center"/>
              <w:rPr>
                <w:rFonts w:ascii="仿宋" w:hAnsi="仿宋" w:eastAsia="仿宋" w:cs="仿宋_GB2312"/>
                <w:sz w:val="24"/>
              </w:rPr>
            </w:pPr>
            <w:r>
              <w:rPr>
                <w:rFonts w:hint="eastAsia" w:ascii="仿宋" w:hAnsi="仿宋" w:eastAsia="仿宋" w:cs="仿宋_GB2312"/>
                <w:sz w:val="24"/>
              </w:rPr>
              <w:t>（14）负责财政信息的收集利用和财政宣传工作；负责对街道办事处财政的业务指导。</w:t>
            </w:r>
          </w:p>
          <w:p>
            <w:pPr>
              <w:autoSpaceDN w:val="0"/>
              <w:ind w:firstLine="480" w:firstLineChars="200"/>
              <w:jc w:val="left"/>
              <w:textAlignment w:val="center"/>
              <w:rPr>
                <w:rFonts w:ascii="仿宋" w:hAnsi="仿宋" w:eastAsia="仿宋" w:cs="仿宋_GB2312"/>
                <w:sz w:val="24"/>
              </w:rPr>
            </w:pPr>
            <w:r>
              <w:rPr>
                <w:rFonts w:hint="eastAsia" w:ascii="仿宋" w:hAnsi="仿宋" w:eastAsia="仿宋" w:cs="仿宋_GB2312"/>
                <w:sz w:val="24"/>
              </w:rPr>
              <w:t>（15）完成开发区党工委、管委会交办的其他事项。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034" w:hRule="atLeast"/>
          <w:jc w:val="center"/>
        </w:trPr>
        <w:tc>
          <w:tcPr>
            <w:tcW w:w="1651" w:type="dxa"/>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年度主要</w:t>
            </w:r>
          </w:p>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工作内容</w:t>
            </w:r>
          </w:p>
        </w:tc>
        <w:tc>
          <w:tcPr>
            <w:tcW w:w="8424" w:type="dxa"/>
            <w:gridSpan w:val="8"/>
            <w:vAlign w:val="center"/>
          </w:tcPr>
          <w:p>
            <w:pPr>
              <w:rPr>
                <w:rFonts w:ascii="仿宋" w:hAnsi="仿宋" w:eastAsia="仿宋" w:cs="仿宋_GB2312"/>
                <w:sz w:val="24"/>
              </w:rPr>
            </w:pPr>
            <w:r>
              <w:rPr>
                <w:rFonts w:hint="eastAsia" w:ascii="仿宋" w:hAnsi="仿宋" w:eastAsia="仿宋" w:cs="仿宋_GB2312"/>
                <w:sz w:val="24"/>
              </w:rPr>
              <w:t>1.强化党建引领作用。</w:t>
            </w:r>
          </w:p>
          <w:p>
            <w:pPr>
              <w:rPr>
                <w:rFonts w:ascii="仿宋" w:hAnsi="仿宋" w:eastAsia="仿宋" w:cs="仿宋_GB2312"/>
                <w:sz w:val="24"/>
              </w:rPr>
            </w:pPr>
            <w:r>
              <w:rPr>
                <w:rFonts w:hint="eastAsia" w:ascii="仿宋" w:hAnsi="仿宋" w:eastAsia="仿宋" w:cs="仿宋_GB2312"/>
                <w:sz w:val="24"/>
              </w:rPr>
              <w:t>2.一手抓财源建设，一手抓常态化疫情防控。</w:t>
            </w:r>
          </w:p>
          <w:p>
            <w:pPr>
              <w:rPr>
                <w:rFonts w:ascii="仿宋" w:hAnsi="仿宋" w:eastAsia="仿宋" w:cs="仿宋_GB2312"/>
                <w:sz w:val="24"/>
              </w:rPr>
            </w:pPr>
            <w:r>
              <w:rPr>
                <w:rFonts w:hint="eastAsia" w:ascii="仿宋" w:hAnsi="仿宋" w:eastAsia="仿宋" w:cs="仿宋_GB2312"/>
                <w:sz w:val="24"/>
              </w:rPr>
              <w:t>3.防范化解金融债务风险，深化银企合作。</w:t>
            </w:r>
          </w:p>
          <w:p>
            <w:pPr>
              <w:rPr>
                <w:rFonts w:ascii="仿宋" w:hAnsi="仿宋" w:eastAsia="仿宋" w:cs="仿宋_GB2312"/>
                <w:sz w:val="24"/>
              </w:rPr>
            </w:pPr>
            <w:r>
              <w:rPr>
                <w:rFonts w:hint="eastAsia" w:ascii="仿宋" w:hAnsi="仿宋" w:eastAsia="仿宋" w:cs="仿宋_GB2312"/>
                <w:sz w:val="24"/>
              </w:rPr>
              <w:t>4.解难纾困，优企惠企。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289" w:hRule="atLeast"/>
          <w:jc w:val="center"/>
        </w:trPr>
        <w:tc>
          <w:tcPr>
            <w:tcW w:w="1651" w:type="dxa"/>
            <w:vAlign w:val="center"/>
          </w:tcPr>
          <w:p>
            <w:pPr>
              <w:autoSpaceDN w:val="0"/>
              <w:spacing w:line="320" w:lineRule="exact"/>
              <w:jc w:val="center"/>
              <w:textAlignment w:val="center"/>
              <w:rPr>
                <w:rFonts w:ascii="仿宋" w:hAnsi="仿宋" w:eastAsia="仿宋" w:cs="仿宋_GB2312"/>
                <w:spacing w:val="-6"/>
                <w:sz w:val="24"/>
              </w:rPr>
            </w:pPr>
            <w:r>
              <w:rPr>
                <w:rFonts w:hint="eastAsia" w:ascii="仿宋" w:hAnsi="仿宋" w:eastAsia="仿宋" w:cs="仿宋_GB2312"/>
                <w:spacing w:val="-6"/>
                <w:sz w:val="24"/>
              </w:rPr>
              <w:t>年度部门（单位）总体运行情况及取得的成绩</w:t>
            </w:r>
          </w:p>
        </w:tc>
        <w:tc>
          <w:tcPr>
            <w:tcW w:w="8424" w:type="dxa"/>
            <w:gridSpan w:val="8"/>
            <w:vAlign w:val="center"/>
          </w:tcPr>
          <w:p>
            <w:pPr>
              <w:autoSpaceDN w:val="0"/>
              <w:spacing w:line="360" w:lineRule="auto"/>
              <w:ind w:firstLine="480" w:firstLineChars="200"/>
              <w:jc w:val="left"/>
              <w:textAlignment w:val="center"/>
              <w:rPr>
                <w:rFonts w:ascii="仿宋" w:hAnsi="仿宋" w:eastAsia="仿宋" w:cs="仿宋_GB2312"/>
                <w:sz w:val="24"/>
              </w:rPr>
            </w:pPr>
            <w:r>
              <w:rPr>
                <w:rFonts w:hint="eastAsia" w:ascii="仿宋" w:hAnsi="仿宋" w:eastAsia="仿宋" w:cs="仿宋_GB2312"/>
                <w:sz w:val="24"/>
              </w:rPr>
              <w:t>一、全区公共财政总收入完成65655万元，同比减少25112万元，下降27.7%。地方一般公共财政预算收入完成42571万元，同比减少14580万元，下降25.5%。公共财政支出完成55800万元，同比减少14980万元，下降21.2%。1-12月，政府性基金收入完成45500万元，同比减少7065万元，下降13.4%；政府性基金支出完成151767万元，同比增加53352万元，增长54.2%。</w:t>
            </w:r>
          </w:p>
          <w:p>
            <w:pPr>
              <w:autoSpaceDN w:val="0"/>
              <w:spacing w:line="360" w:lineRule="auto"/>
              <w:ind w:firstLine="480" w:firstLineChars="200"/>
              <w:jc w:val="left"/>
              <w:textAlignment w:val="center"/>
              <w:rPr>
                <w:rFonts w:ascii="仿宋" w:hAnsi="仿宋" w:eastAsia="仿宋" w:cs="仿宋_GB2312"/>
                <w:sz w:val="24"/>
              </w:rPr>
            </w:pPr>
            <w:r>
              <w:rPr>
                <w:rFonts w:hint="eastAsia" w:ascii="仿宋" w:hAnsi="仿宋" w:eastAsia="仿宋" w:cs="仿宋_GB2312"/>
                <w:sz w:val="24"/>
              </w:rPr>
              <w:t>二、防范化解金融债务风险，强化群众风险意识。，通过“5.15”打击和防范经济犯罪宣传日等活动，累计走访金融机构、企业和社区40余次，发放各类宣传资料1.7万余份，偿债计划偿还隐性债务13392.32万元，到期隐性债务化解率实现100%。持续抓好巡视巡察审计反馈问题整改，对巡视巡察反馈的4大类19个方面存在的30个问题。目前，已完成问题整改20个，整改完成率达66.67%。</w:t>
            </w:r>
          </w:p>
          <w:p>
            <w:pPr>
              <w:autoSpaceDN w:val="0"/>
              <w:spacing w:line="360" w:lineRule="auto"/>
              <w:ind w:firstLine="480" w:firstLineChars="200"/>
              <w:jc w:val="left"/>
              <w:textAlignment w:val="center"/>
              <w:rPr>
                <w:rFonts w:ascii="仿宋" w:hAnsi="仿宋" w:eastAsia="仿宋" w:cs="仿宋_GB2312"/>
                <w:sz w:val="24"/>
              </w:rPr>
            </w:pPr>
            <w:r>
              <w:rPr>
                <w:rFonts w:hint="eastAsia" w:ascii="仿宋" w:hAnsi="仿宋" w:eastAsia="仿宋" w:cs="仿宋_GB2312"/>
                <w:sz w:val="24"/>
              </w:rPr>
              <w:t>三.解难纾困，优企惠企。按月实地走访安捷朗、方彦半导体、锐阳电子等8家企业，开展“送政策、解难题、优服务”活动。全年为企业兑现各类奖补9536.68万元；为中小微企业提供新增贷款3.97亿元；为中小微企业办理续贷7.14亿元；通过州融资担保公司为29家小微企业和个体工商户获得担保贷款6047万元。</w:t>
            </w:r>
          </w:p>
          <w:p>
            <w:pPr>
              <w:autoSpaceDN w:val="0"/>
              <w:spacing w:line="360" w:lineRule="auto"/>
              <w:ind w:firstLine="480" w:firstLineChars="200"/>
              <w:jc w:val="left"/>
              <w:textAlignment w:val="center"/>
              <w:rPr>
                <w:rFonts w:ascii="仿宋" w:hAnsi="仿宋" w:eastAsia="仿宋" w:cs="仿宋_GB2312"/>
                <w:sz w:val="24"/>
              </w:rPr>
            </w:pPr>
            <w:r>
              <w:rPr>
                <w:rFonts w:hint="eastAsia" w:ascii="仿宋" w:hAnsi="仿宋" w:eastAsia="仿宋" w:cs="仿宋_GB2312"/>
                <w:sz w:val="24"/>
              </w:rPr>
              <w:t>四</w:t>
            </w:r>
            <w:r>
              <w:rPr>
                <w:rFonts w:ascii="仿宋" w:hAnsi="仿宋" w:eastAsia="仿宋" w:cs="仿宋_GB2312"/>
                <w:sz w:val="24"/>
              </w:rPr>
              <w:t>、</w:t>
            </w:r>
            <w:r>
              <w:rPr>
                <w:rFonts w:hint="eastAsia" w:ascii="仿宋" w:hAnsi="仿宋" w:eastAsia="仿宋" w:cs="仿宋_GB2312"/>
                <w:sz w:val="24"/>
              </w:rPr>
              <w:t>强</w:t>
            </w:r>
            <w:r>
              <w:rPr>
                <w:rFonts w:ascii="仿宋" w:hAnsi="仿宋" w:eastAsia="仿宋" w:cs="仿宋_GB2312"/>
                <w:sz w:val="24"/>
              </w:rPr>
              <w:t>化党建引领作用</w:t>
            </w:r>
            <w:r>
              <w:rPr>
                <w:rFonts w:hint="eastAsia" w:ascii="仿宋" w:hAnsi="仿宋" w:eastAsia="仿宋" w:cs="仿宋_GB2312"/>
                <w:sz w:val="24"/>
              </w:rPr>
              <w:t>。理论</w:t>
            </w:r>
            <w:r>
              <w:rPr>
                <w:rFonts w:ascii="仿宋" w:hAnsi="仿宋" w:eastAsia="仿宋" w:cs="仿宋_GB2312"/>
                <w:sz w:val="24"/>
              </w:rPr>
              <w:t>学习成为常</w:t>
            </w:r>
            <w:r>
              <w:rPr>
                <w:rFonts w:hint="eastAsia" w:ascii="仿宋" w:hAnsi="仿宋" w:eastAsia="仿宋" w:cs="仿宋_GB2312"/>
                <w:sz w:val="24"/>
              </w:rPr>
              <w:t>态</w:t>
            </w:r>
            <w:r>
              <w:rPr>
                <w:rFonts w:ascii="仿宋" w:hAnsi="仿宋" w:eastAsia="仿宋" w:cs="仿宋_GB2312"/>
                <w:sz w:val="24"/>
              </w:rPr>
              <w:t>，</w:t>
            </w:r>
            <w:r>
              <w:rPr>
                <w:rFonts w:hint="eastAsia" w:ascii="仿宋" w:hAnsi="仿宋" w:eastAsia="仿宋" w:cs="仿宋_GB2312"/>
                <w:sz w:val="24"/>
              </w:rPr>
              <w:t>加强</w:t>
            </w:r>
            <w:r>
              <w:rPr>
                <w:rFonts w:ascii="仿宋" w:hAnsi="仿宋" w:eastAsia="仿宋" w:cs="仿宋_GB2312"/>
                <w:sz w:val="24"/>
              </w:rPr>
              <w:t>了意识</w:t>
            </w:r>
            <w:r>
              <w:rPr>
                <w:rFonts w:hint="eastAsia" w:ascii="仿宋" w:hAnsi="仿宋" w:eastAsia="仿宋" w:cs="仿宋_GB2312"/>
                <w:sz w:val="24"/>
              </w:rPr>
              <w:t>形态领</w:t>
            </w:r>
            <w:r>
              <w:rPr>
                <w:rFonts w:ascii="仿宋" w:hAnsi="仿宋" w:eastAsia="仿宋" w:cs="仿宋_GB2312"/>
                <w:sz w:val="24"/>
              </w:rPr>
              <w:t>域工作，</w:t>
            </w:r>
            <w:r>
              <w:rPr>
                <w:rFonts w:hint="eastAsia" w:ascii="仿宋" w:hAnsi="仿宋" w:eastAsia="仿宋" w:cs="仿宋_GB2312"/>
                <w:sz w:val="24"/>
              </w:rPr>
              <w:t>注重</w:t>
            </w:r>
            <w:r>
              <w:rPr>
                <w:rFonts w:ascii="仿宋" w:hAnsi="仿宋" w:eastAsia="仿宋" w:cs="仿宋_GB2312"/>
                <w:sz w:val="24"/>
              </w:rPr>
              <w:t>班子思想建设</w:t>
            </w:r>
            <w:r>
              <w:rPr>
                <w:rFonts w:hint="eastAsia" w:ascii="仿宋" w:hAnsi="仿宋" w:eastAsia="仿宋" w:cs="仿宋_GB2312"/>
                <w:sz w:val="24"/>
              </w:rPr>
              <w:t>，狠抓</w:t>
            </w:r>
            <w:r>
              <w:rPr>
                <w:rFonts w:ascii="仿宋" w:hAnsi="仿宋" w:eastAsia="仿宋" w:cs="仿宋_GB2312"/>
                <w:sz w:val="24"/>
              </w:rPr>
              <w:t>党风</w:t>
            </w:r>
            <w:r>
              <w:rPr>
                <w:rFonts w:hint="eastAsia" w:ascii="仿宋" w:hAnsi="仿宋" w:eastAsia="仿宋" w:cs="仿宋_GB2312"/>
                <w:sz w:val="24"/>
              </w:rPr>
              <w:t>廉</w:t>
            </w:r>
            <w:r>
              <w:rPr>
                <w:rFonts w:ascii="仿宋" w:hAnsi="仿宋" w:eastAsia="仿宋" w:cs="仿宋_GB2312"/>
                <w:sz w:val="24"/>
              </w:rPr>
              <w:t>政建设。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56" w:hRule="atLeast"/>
          <w:jc w:val="center"/>
        </w:trPr>
        <w:tc>
          <w:tcPr>
            <w:tcW w:w="10075" w:type="dxa"/>
            <w:gridSpan w:val="9"/>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黑体"/>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73" w:hRule="atLeast"/>
          <w:jc w:val="center"/>
        </w:trPr>
        <w:tc>
          <w:tcPr>
            <w:tcW w:w="10075" w:type="dxa"/>
            <w:gridSpan w:val="9"/>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b/>
                <w:bCs/>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10" w:hRule="atLeast"/>
          <w:jc w:val="center"/>
        </w:trPr>
        <w:tc>
          <w:tcPr>
            <w:tcW w:w="1697" w:type="dxa"/>
            <w:vMerge w:val="restart"/>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机构名称</w:t>
            </w:r>
          </w:p>
        </w:tc>
        <w:tc>
          <w:tcPr>
            <w:tcW w:w="1332" w:type="dxa"/>
            <w:vMerge w:val="restart"/>
            <w:tcBorders>
              <w:right w:val="single" w:color="auto" w:sz="4" w:space="0"/>
            </w:tcBorders>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收入合计</w:t>
            </w:r>
          </w:p>
        </w:tc>
        <w:tc>
          <w:tcPr>
            <w:tcW w:w="7046" w:type="dxa"/>
            <w:gridSpan w:val="7"/>
            <w:tcBorders>
              <w:left w:val="single" w:color="auto" w:sz="4" w:space="0"/>
            </w:tcBorders>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4" w:hRule="atLeast"/>
          <w:jc w:val="center"/>
        </w:trPr>
        <w:tc>
          <w:tcPr>
            <w:tcW w:w="1697" w:type="dxa"/>
            <w:vMerge w:val="continue"/>
            <w:vAlign w:val="center"/>
          </w:tcPr>
          <w:p>
            <w:pPr>
              <w:autoSpaceDN w:val="0"/>
              <w:spacing w:line="320" w:lineRule="exact"/>
              <w:jc w:val="center"/>
              <w:textAlignment w:val="center"/>
              <w:rPr>
                <w:rFonts w:ascii="仿宋" w:hAnsi="仿宋" w:eastAsia="仿宋" w:cs="仿宋_GB2312"/>
                <w:sz w:val="24"/>
              </w:rPr>
            </w:pPr>
          </w:p>
        </w:tc>
        <w:tc>
          <w:tcPr>
            <w:tcW w:w="1332" w:type="dxa"/>
            <w:vMerge w:val="continue"/>
            <w:tcBorders>
              <w:right w:val="single" w:color="auto" w:sz="4" w:space="0"/>
            </w:tcBorders>
            <w:vAlign w:val="center"/>
          </w:tcPr>
          <w:p>
            <w:pPr>
              <w:autoSpaceDN w:val="0"/>
              <w:spacing w:line="320" w:lineRule="exact"/>
              <w:jc w:val="center"/>
              <w:textAlignment w:val="center"/>
              <w:rPr>
                <w:rFonts w:ascii="仿宋" w:hAnsi="仿宋" w:eastAsia="仿宋" w:cs="仿宋_GB2312"/>
                <w:sz w:val="24"/>
              </w:rPr>
            </w:pPr>
          </w:p>
        </w:tc>
        <w:tc>
          <w:tcPr>
            <w:tcW w:w="1333" w:type="dxa"/>
            <w:tcBorders>
              <w:left w:val="single" w:color="auto" w:sz="4" w:space="0"/>
            </w:tcBorders>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上年结转</w:t>
            </w:r>
          </w:p>
        </w:tc>
        <w:tc>
          <w:tcPr>
            <w:tcW w:w="1090" w:type="dxa"/>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公共财</w:t>
            </w:r>
          </w:p>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政拨款</w:t>
            </w:r>
          </w:p>
        </w:tc>
        <w:tc>
          <w:tcPr>
            <w:tcW w:w="1401" w:type="dxa"/>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政府基金  拨款</w:t>
            </w:r>
          </w:p>
        </w:tc>
        <w:tc>
          <w:tcPr>
            <w:tcW w:w="1985" w:type="dxa"/>
            <w:gridSpan w:val="2"/>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纳入专户管理的非税收入拨款</w:t>
            </w:r>
          </w:p>
        </w:tc>
        <w:tc>
          <w:tcPr>
            <w:tcW w:w="1237" w:type="dxa"/>
            <w:gridSpan w:val="2"/>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其他</w:t>
            </w:r>
          </w:p>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9" w:hRule="atLeast"/>
          <w:jc w:val="center"/>
        </w:trPr>
        <w:tc>
          <w:tcPr>
            <w:tcW w:w="1697" w:type="dxa"/>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局机关及二级机构汇总</w:t>
            </w:r>
          </w:p>
        </w:tc>
        <w:tc>
          <w:tcPr>
            <w:tcW w:w="1332" w:type="dxa"/>
            <w:tcBorders>
              <w:right w:val="single" w:color="auto" w:sz="4" w:space="0"/>
            </w:tcBorders>
            <w:vAlign w:val="center"/>
          </w:tcPr>
          <w:p>
            <w:pPr>
              <w:widowControl/>
              <w:jc w:val="center"/>
              <w:rPr>
                <w:rFonts w:ascii="仿宋" w:hAnsi="仿宋" w:eastAsia="仿宋"/>
                <w:kern w:val="0"/>
                <w:sz w:val="24"/>
              </w:rPr>
            </w:pPr>
            <w:r>
              <w:rPr>
                <w:rFonts w:ascii="仿宋" w:hAnsi="仿宋" w:eastAsia="仿宋"/>
              </w:rPr>
              <w:t>167,974</w:t>
            </w:r>
            <w:r>
              <w:rPr>
                <w:rFonts w:hint="eastAsia" w:ascii="仿宋" w:hAnsi="仿宋" w:eastAsia="仿宋"/>
              </w:rPr>
              <w:t>.</w:t>
            </w:r>
            <w:r>
              <w:rPr>
                <w:rFonts w:ascii="仿宋" w:hAnsi="仿宋" w:eastAsia="仿宋"/>
              </w:rPr>
              <w:t>99</w:t>
            </w:r>
          </w:p>
        </w:tc>
        <w:tc>
          <w:tcPr>
            <w:tcW w:w="1333" w:type="dxa"/>
            <w:tcBorders>
              <w:left w:val="single" w:color="auto" w:sz="4" w:space="0"/>
            </w:tcBorders>
            <w:vAlign w:val="center"/>
          </w:tcPr>
          <w:p>
            <w:pPr>
              <w:jc w:val="center"/>
              <w:rPr>
                <w:rFonts w:ascii="仿宋" w:hAnsi="仿宋" w:eastAsia="仿宋"/>
              </w:rPr>
            </w:pPr>
            <w:r>
              <w:rPr>
                <w:rFonts w:hint="eastAsia" w:ascii="仿宋" w:hAnsi="仿宋" w:eastAsia="仿宋"/>
              </w:rPr>
              <w:t>844.10</w:t>
            </w:r>
          </w:p>
        </w:tc>
        <w:tc>
          <w:tcPr>
            <w:tcW w:w="1090" w:type="dxa"/>
            <w:vAlign w:val="center"/>
          </w:tcPr>
          <w:p>
            <w:pPr>
              <w:rPr>
                <w:rFonts w:ascii="仿宋" w:hAnsi="仿宋" w:eastAsia="仿宋"/>
              </w:rPr>
            </w:pPr>
            <w:r>
              <w:rPr>
                <w:rFonts w:hint="eastAsia" w:ascii="仿宋" w:hAnsi="仿宋" w:eastAsia="仿宋"/>
              </w:rPr>
              <w:t>33,999.56</w:t>
            </w:r>
          </w:p>
        </w:tc>
        <w:tc>
          <w:tcPr>
            <w:tcW w:w="1401" w:type="dxa"/>
            <w:vAlign w:val="center"/>
          </w:tcPr>
          <w:p>
            <w:pPr>
              <w:jc w:val="center"/>
              <w:rPr>
                <w:rFonts w:ascii="仿宋" w:hAnsi="仿宋" w:eastAsia="仿宋"/>
              </w:rPr>
            </w:pPr>
            <w:r>
              <w:rPr>
                <w:rFonts w:ascii="仿宋" w:hAnsi="仿宋" w:eastAsia="仿宋"/>
              </w:rPr>
              <w:t>129,696</w:t>
            </w:r>
            <w:r>
              <w:rPr>
                <w:rFonts w:hint="eastAsia" w:ascii="仿宋" w:hAnsi="仿宋" w:eastAsia="仿宋"/>
              </w:rPr>
              <w:t>.</w:t>
            </w:r>
            <w:r>
              <w:rPr>
                <w:rFonts w:ascii="仿宋" w:hAnsi="仿宋" w:eastAsia="仿宋"/>
              </w:rPr>
              <w:t>4</w:t>
            </w:r>
            <w:r>
              <w:rPr>
                <w:rFonts w:hint="eastAsia" w:ascii="仿宋" w:hAnsi="仿宋" w:eastAsia="仿宋"/>
              </w:rPr>
              <w:t>3</w:t>
            </w:r>
          </w:p>
        </w:tc>
        <w:tc>
          <w:tcPr>
            <w:tcW w:w="1985" w:type="dxa"/>
            <w:gridSpan w:val="2"/>
            <w:vAlign w:val="center"/>
          </w:tcPr>
          <w:p>
            <w:pPr>
              <w:rPr>
                <w:rFonts w:ascii="仿宋" w:hAnsi="仿宋" w:eastAsia="仿宋"/>
              </w:rPr>
            </w:pPr>
          </w:p>
        </w:tc>
        <w:tc>
          <w:tcPr>
            <w:tcW w:w="1237" w:type="dxa"/>
            <w:gridSpan w:val="2"/>
            <w:vAlign w:val="center"/>
          </w:tcPr>
          <w:p>
            <w:pPr>
              <w:jc w:val="center"/>
              <w:rPr>
                <w:rFonts w:ascii="仿宋" w:hAnsi="仿宋" w:eastAsia="仿宋"/>
              </w:rPr>
            </w:pPr>
            <w:r>
              <w:rPr>
                <w:rFonts w:ascii="仿宋" w:hAnsi="仿宋" w:eastAsia="仿宋"/>
              </w:rPr>
              <w:t>3,434</w:t>
            </w:r>
            <w:r>
              <w:rPr>
                <w:rFonts w:hint="eastAsia" w:ascii="仿宋" w:hAnsi="仿宋" w:eastAsia="仿宋"/>
              </w:rPr>
              <w:t>.</w:t>
            </w:r>
            <w:r>
              <w:rPr>
                <w:rFonts w:ascii="仿宋" w:hAnsi="仿宋" w:eastAsia="仿宋"/>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48" w:hRule="atLeast"/>
          <w:jc w:val="center"/>
        </w:trPr>
        <w:tc>
          <w:tcPr>
            <w:tcW w:w="1697" w:type="dxa"/>
            <w:vAlign w:val="center"/>
          </w:tcPr>
          <w:p>
            <w:pPr>
              <w:spacing w:line="320" w:lineRule="exact"/>
              <w:rPr>
                <w:rFonts w:ascii="仿宋" w:hAnsi="仿宋" w:eastAsia="仿宋" w:cs="仿宋_GB2312"/>
                <w:sz w:val="24"/>
              </w:rPr>
            </w:pPr>
            <w:r>
              <w:rPr>
                <w:rFonts w:hint="eastAsia" w:ascii="仿宋" w:hAnsi="仿宋" w:eastAsia="仿宋" w:cs="仿宋_GB2312"/>
                <w:sz w:val="24"/>
              </w:rPr>
              <w:t>1、局机关</w:t>
            </w:r>
          </w:p>
        </w:tc>
        <w:tc>
          <w:tcPr>
            <w:tcW w:w="1332" w:type="dxa"/>
            <w:tcBorders>
              <w:right w:val="single" w:color="auto" w:sz="4" w:space="0"/>
            </w:tcBorders>
            <w:vAlign w:val="center"/>
          </w:tcPr>
          <w:p>
            <w:pPr>
              <w:widowControl/>
              <w:jc w:val="center"/>
              <w:rPr>
                <w:rFonts w:ascii="仿宋" w:hAnsi="仿宋" w:eastAsia="仿宋"/>
                <w:kern w:val="0"/>
                <w:sz w:val="24"/>
              </w:rPr>
            </w:pPr>
            <w:r>
              <w:rPr>
                <w:rFonts w:ascii="仿宋" w:hAnsi="仿宋" w:eastAsia="仿宋"/>
              </w:rPr>
              <w:t>167,974</w:t>
            </w:r>
            <w:r>
              <w:rPr>
                <w:rFonts w:hint="eastAsia" w:ascii="仿宋" w:hAnsi="仿宋" w:eastAsia="仿宋"/>
              </w:rPr>
              <w:t>.</w:t>
            </w:r>
            <w:r>
              <w:rPr>
                <w:rFonts w:ascii="仿宋" w:hAnsi="仿宋" w:eastAsia="仿宋"/>
              </w:rPr>
              <w:t>99</w:t>
            </w:r>
          </w:p>
        </w:tc>
        <w:tc>
          <w:tcPr>
            <w:tcW w:w="1333" w:type="dxa"/>
            <w:tcBorders>
              <w:left w:val="single" w:color="auto" w:sz="4" w:space="0"/>
            </w:tcBorders>
            <w:vAlign w:val="center"/>
          </w:tcPr>
          <w:p>
            <w:pPr>
              <w:jc w:val="center"/>
              <w:rPr>
                <w:rFonts w:ascii="仿宋" w:hAnsi="仿宋" w:eastAsia="仿宋"/>
              </w:rPr>
            </w:pPr>
            <w:r>
              <w:rPr>
                <w:rFonts w:hint="eastAsia" w:ascii="仿宋" w:hAnsi="仿宋" w:eastAsia="仿宋"/>
              </w:rPr>
              <w:t>844.10</w:t>
            </w:r>
          </w:p>
        </w:tc>
        <w:tc>
          <w:tcPr>
            <w:tcW w:w="1090" w:type="dxa"/>
            <w:vAlign w:val="center"/>
          </w:tcPr>
          <w:p>
            <w:pPr>
              <w:rPr>
                <w:rFonts w:ascii="仿宋" w:hAnsi="仿宋" w:eastAsia="仿宋"/>
              </w:rPr>
            </w:pPr>
            <w:r>
              <w:rPr>
                <w:rFonts w:hint="eastAsia" w:ascii="仿宋" w:hAnsi="仿宋" w:eastAsia="仿宋"/>
              </w:rPr>
              <w:t>33,999.56</w:t>
            </w:r>
          </w:p>
        </w:tc>
        <w:tc>
          <w:tcPr>
            <w:tcW w:w="1401" w:type="dxa"/>
            <w:vAlign w:val="center"/>
          </w:tcPr>
          <w:p>
            <w:pPr>
              <w:jc w:val="center"/>
              <w:rPr>
                <w:rFonts w:ascii="仿宋" w:hAnsi="仿宋" w:eastAsia="仿宋"/>
              </w:rPr>
            </w:pPr>
            <w:r>
              <w:rPr>
                <w:rFonts w:ascii="仿宋" w:hAnsi="仿宋" w:eastAsia="仿宋"/>
              </w:rPr>
              <w:t>129,696</w:t>
            </w:r>
            <w:r>
              <w:rPr>
                <w:rFonts w:hint="eastAsia" w:ascii="仿宋" w:hAnsi="仿宋" w:eastAsia="仿宋"/>
              </w:rPr>
              <w:t>.</w:t>
            </w:r>
            <w:r>
              <w:rPr>
                <w:rFonts w:ascii="仿宋" w:hAnsi="仿宋" w:eastAsia="仿宋"/>
              </w:rPr>
              <w:t>4</w:t>
            </w:r>
            <w:r>
              <w:rPr>
                <w:rFonts w:hint="eastAsia" w:ascii="仿宋" w:hAnsi="仿宋" w:eastAsia="仿宋"/>
              </w:rPr>
              <w:t>3</w:t>
            </w:r>
          </w:p>
        </w:tc>
        <w:tc>
          <w:tcPr>
            <w:tcW w:w="1985" w:type="dxa"/>
            <w:gridSpan w:val="2"/>
            <w:vAlign w:val="center"/>
          </w:tcPr>
          <w:p>
            <w:pPr>
              <w:rPr>
                <w:rFonts w:ascii="仿宋" w:hAnsi="仿宋" w:eastAsia="仿宋"/>
              </w:rPr>
            </w:pPr>
          </w:p>
        </w:tc>
        <w:tc>
          <w:tcPr>
            <w:tcW w:w="1237" w:type="dxa"/>
            <w:gridSpan w:val="2"/>
            <w:vAlign w:val="center"/>
          </w:tcPr>
          <w:p>
            <w:pPr>
              <w:jc w:val="center"/>
              <w:rPr>
                <w:rFonts w:ascii="仿宋" w:hAnsi="仿宋" w:eastAsia="仿宋"/>
              </w:rPr>
            </w:pPr>
            <w:r>
              <w:rPr>
                <w:rFonts w:ascii="仿宋" w:hAnsi="仿宋" w:eastAsia="仿宋"/>
              </w:rPr>
              <w:t>3,434</w:t>
            </w:r>
            <w:r>
              <w:rPr>
                <w:rFonts w:hint="eastAsia" w:ascii="仿宋" w:hAnsi="仿宋" w:eastAsia="仿宋"/>
              </w:rPr>
              <w:t>.</w:t>
            </w:r>
            <w:r>
              <w:rPr>
                <w:rFonts w:ascii="仿宋" w:hAnsi="仿宋" w:eastAsia="仿宋"/>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30" w:hRule="atLeast"/>
          <w:jc w:val="center"/>
        </w:trPr>
        <w:tc>
          <w:tcPr>
            <w:tcW w:w="1697" w:type="dxa"/>
            <w:vAlign w:val="center"/>
          </w:tcPr>
          <w:p>
            <w:pPr>
              <w:spacing w:line="320" w:lineRule="exact"/>
              <w:rPr>
                <w:rFonts w:ascii="仿宋" w:hAnsi="仿宋" w:eastAsia="仿宋" w:cs="仿宋_GB2312"/>
                <w:sz w:val="24"/>
              </w:rPr>
            </w:pPr>
            <w:r>
              <w:rPr>
                <w:rFonts w:hint="eastAsia" w:ascii="仿宋" w:hAnsi="仿宋" w:eastAsia="仿宋" w:cs="仿宋_GB2312"/>
                <w:sz w:val="24"/>
              </w:rPr>
              <w:t>2、二级机构</w:t>
            </w:r>
          </w:p>
        </w:tc>
        <w:tc>
          <w:tcPr>
            <w:tcW w:w="1332" w:type="dxa"/>
            <w:tcBorders>
              <w:right w:val="single" w:color="auto" w:sz="4" w:space="0"/>
            </w:tcBorders>
            <w:vAlign w:val="center"/>
          </w:tcPr>
          <w:p>
            <w:pPr>
              <w:autoSpaceDN w:val="0"/>
              <w:spacing w:line="320" w:lineRule="exact"/>
              <w:jc w:val="center"/>
              <w:textAlignment w:val="center"/>
              <w:rPr>
                <w:rFonts w:ascii="仿宋" w:hAnsi="仿宋" w:eastAsia="仿宋" w:cs="仿宋_GB2312"/>
                <w:sz w:val="24"/>
              </w:rPr>
            </w:pPr>
          </w:p>
        </w:tc>
        <w:tc>
          <w:tcPr>
            <w:tcW w:w="1333" w:type="dxa"/>
            <w:tcBorders>
              <w:left w:val="single" w:color="auto" w:sz="4" w:space="0"/>
            </w:tcBorders>
            <w:vAlign w:val="center"/>
          </w:tcPr>
          <w:p>
            <w:pPr>
              <w:autoSpaceDN w:val="0"/>
              <w:spacing w:line="320" w:lineRule="exact"/>
              <w:jc w:val="center"/>
              <w:textAlignment w:val="center"/>
              <w:rPr>
                <w:rFonts w:ascii="仿宋" w:hAnsi="仿宋" w:eastAsia="仿宋" w:cs="仿宋_GB2312"/>
                <w:sz w:val="24"/>
              </w:rPr>
            </w:pPr>
          </w:p>
        </w:tc>
        <w:tc>
          <w:tcPr>
            <w:tcW w:w="1090" w:type="dxa"/>
            <w:vAlign w:val="center"/>
          </w:tcPr>
          <w:p>
            <w:pPr>
              <w:autoSpaceDN w:val="0"/>
              <w:spacing w:line="320" w:lineRule="exact"/>
              <w:jc w:val="center"/>
              <w:textAlignment w:val="center"/>
              <w:rPr>
                <w:rFonts w:ascii="仿宋" w:hAnsi="仿宋" w:eastAsia="仿宋" w:cs="仿宋_GB2312"/>
                <w:sz w:val="24"/>
              </w:rPr>
            </w:pPr>
          </w:p>
        </w:tc>
        <w:tc>
          <w:tcPr>
            <w:tcW w:w="1401" w:type="dxa"/>
            <w:vAlign w:val="center"/>
          </w:tcPr>
          <w:p>
            <w:pPr>
              <w:autoSpaceDN w:val="0"/>
              <w:spacing w:line="320" w:lineRule="exact"/>
              <w:jc w:val="left"/>
              <w:textAlignment w:val="center"/>
              <w:rPr>
                <w:rFonts w:ascii="仿宋" w:hAnsi="仿宋" w:eastAsia="仿宋" w:cs="仿宋_GB2312"/>
                <w:sz w:val="24"/>
              </w:rPr>
            </w:pPr>
          </w:p>
        </w:tc>
        <w:tc>
          <w:tcPr>
            <w:tcW w:w="1985" w:type="dxa"/>
            <w:gridSpan w:val="2"/>
            <w:vAlign w:val="center"/>
          </w:tcPr>
          <w:p>
            <w:pPr>
              <w:autoSpaceDN w:val="0"/>
              <w:spacing w:line="320" w:lineRule="exact"/>
              <w:jc w:val="center"/>
              <w:textAlignment w:val="center"/>
              <w:rPr>
                <w:rFonts w:ascii="仿宋" w:hAnsi="仿宋" w:eastAsia="仿宋" w:cs="仿宋_GB2312"/>
                <w:sz w:val="24"/>
              </w:rPr>
            </w:pPr>
          </w:p>
        </w:tc>
        <w:tc>
          <w:tcPr>
            <w:tcW w:w="1237" w:type="dxa"/>
            <w:gridSpan w:val="2"/>
            <w:vAlign w:val="center"/>
          </w:tcPr>
          <w:p>
            <w:pPr>
              <w:autoSpaceDN w:val="0"/>
              <w:spacing w:line="320" w:lineRule="exact"/>
              <w:jc w:val="left"/>
              <w:textAlignment w:val="center"/>
              <w:rPr>
                <w:rFonts w:ascii="仿宋" w:hAnsi="仿宋" w:eastAsia="仿宋"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0075" w:type="dxa"/>
            <w:gridSpan w:val="9"/>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b/>
                <w:bCs/>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97" w:type="dxa"/>
            <w:vMerge w:val="restart"/>
            <w:vAlign w:val="center"/>
          </w:tcPr>
          <w:p>
            <w:pPr>
              <w:snapToGrid w:val="0"/>
              <w:spacing w:line="320" w:lineRule="exact"/>
              <w:jc w:val="center"/>
              <w:rPr>
                <w:rFonts w:ascii="仿宋" w:hAnsi="仿宋" w:eastAsia="仿宋" w:cs="仿宋_GB2312"/>
                <w:sz w:val="24"/>
              </w:rPr>
            </w:pPr>
            <w:r>
              <w:rPr>
                <w:rFonts w:hint="eastAsia" w:ascii="仿宋" w:hAnsi="仿宋" w:eastAsia="仿宋" w:cs="仿宋_GB2312"/>
                <w:sz w:val="24"/>
              </w:rPr>
              <w:t>机构名称</w:t>
            </w:r>
          </w:p>
        </w:tc>
        <w:tc>
          <w:tcPr>
            <w:tcW w:w="1332" w:type="dxa"/>
            <w:vMerge w:val="restart"/>
            <w:tcBorders>
              <w:right w:val="single" w:color="auto" w:sz="4" w:space="0"/>
            </w:tcBorders>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支出合计</w:t>
            </w:r>
          </w:p>
        </w:tc>
        <w:tc>
          <w:tcPr>
            <w:tcW w:w="4958" w:type="dxa"/>
            <w:gridSpan w:val="4"/>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其中：</w:t>
            </w:r>
          </w:p>
        </w:tc>
        <w:tc>
          <w:tcPr>
            <w:tcW w:w="2088" w:type="dxa"/>
            <w:gridSpan w:val="3"/>
            <w:tcBorders>
              <w:left w:val="single" w:color="auto" w:sz="4" w:space="0"/>
              <w:bottom w:val="single" w:color="auto" w:sz="4" w:space="0"/>
            </w:tcBorders>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97" w:type="dxa"/>
            <w:vMerge w:val="continue"/>
            <w:vAlign w:val="center"/>
          </w:tcPr>
          <w:p>
            <w:pPr>
              <w:spacing w:line="320" w:lineRule="exact"/>
              <w:jc w:val="center"/>
              <w:rPr>
                <w:rFonts w:ascii="仿宋" w:hAnsi="仿宋" w:eastAsia="仿宋" w:cs="仿宋_GB2312"/>
                <w:sz w:val="24"/>
              </w:rPr>
            </w:pPr>
          </w:p>
        </w:tc>
        <w:tc>
          <w:tcPr>
            <w:tcW w:w="1332" w:type="dxa"/>
            <w:vMerge w:val="continue"/>
            <w:tcBorders>
              <w:right w:val="single" w:color="auto" w:sz="4" w:space="0"/>
            </w:tcBorders>
            <w:vAlign w:val="center"/>
          </w:tcPr>
          <w:p>
            <w:pPr>
              <w:autoSpaceDN w:val="0"/>
              <w:spacing w:line="320" w:lineRule="exact"/>
              <w:jc w:val="center"/>
              <w:textAlignment w:val="center"/>
              <w:rPr>
                <w:rFonts w:ascii="仿宋" w:hAnsi="仿宋" w:eastAsia="仿宋" w:cs="仿宋_GB2312"/>
                <w:sz w:val="24"/>
              </w:rPr>
            </w:pPr>
          </w:p>
        </w:tc>
        <w:tc>
          <w:tcPr>
            <w:tcW w:w="1333"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基本支出</w:t>
            </w:r>
          </w:p>
        </w:tc>
        <w:tc>
          <w:tcPr>
            <w:tcW w:w="2491" w:type="dxa"/>
            <w:gridSpan w:val="2"/>
            <w:tcBorders>
              <w:top w:val="single" w:color="auto" w:sz="4" w:space="0"/>
            </w:tcBorders>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其中：</w:t>
            </w:r>
          </w:p>
        </w:tc>
        <w:tc>
          <w:tcPr>
            <w:tcW w:w="1134"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项目支出</w:t>
            </w:r>
          </w:p>
        </w:tc>
        <w:tc>
          <w:tcPr>
            <w:tcW w:w="1046" w:type="dxa"/>
            <w:gridSpan w:val="2"/>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当年结余</w:t>
            </w:r>
          </w:p>
        </w:tc>
        <w:tc>
          <w:tcPr>
            <w:tcW w:w="1042"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14" w:hRule="atLeast"/>
          <w:jc w:val="center"/>
        </w:trPr>
        <w:tc>
          <w:tcPr>
            <w:tcW w:w="1697" w:type="dxa"/>
            <w:vMerge w:val="continue"/>
            <w:vAlign w:val="center"/>
          </w:tcPr>
          <w:p>
            <w:pPr>
              <w:spacing w:line="320" w:lineRule="exact"/>
              <w:jc w:val="center"/>
              <w:rPr>
                <w:rFonts w:ascii="仿宋" w:hAnsi="仿宋" w:eastAsia="仿宋" w:cs="仿宋_GB2312"/>
                <w:sz w:val="24"/>
              </w:rPr>
            </w:pPr>
          </w:p>
        </w:tc>
        <w:tc>
          <w:tcPr>
            <w:tcW w:w="1332" w:type="dxa"/>
            <w:vMerge w:val="continue"/>
            <w:tcBorders>
              <w:right w:val="single" w:color="auto" w:sz="4" w:space="0"/>
            </w:tcBorders>
            <w:vAlign w:val="center"/>
          </w:tcPr>
          <w:p>
            <w:pPr>
              <w:autoSpaceDN w:val="0"/>
              <w:spacing w:line="320" w:lineRule="exact"/>
              <w:jc w:val="center"/>
              <w:textAlignment w:val="center"/>
              <w:rPr>
                <w:rFonts w:ascii="仿宋" w:hAnsi="仿宋" w:eastAsia="仿宋" w:cs="仿宋_GB2312"/>
                <w:sz w:val="24"/>
              </w:rPr>
            </w:pPr>
          </w:p>
        </w:tc>
        <w:tc>
          <w:tcPr>
            <w:tcW w:w="1333" w:type="dxa"/>
            <w:vMerge w:val="continue"/>
            <w:tcBorders>
              <w:left w:val="single" w:color="auto" w:sz="4" w:space="0"/>
            </w:tcBorders>
            <w:vAlign w:val="center"/>
          </w:tcPr>
          <w:p>
            <w:pPr>
              <w:autoSpaceDN w:val="0"/>
              <w:spacing w:line="320" w:lineRule="exact"/>
              <w:jc w:val="center"/>
              <w:textAlignment w:val="center"/>
              <w:rPr>
                <w:rFonts w:ascii="仿宋" w:hAnsi="仿宋" w:eastAsia="仿宋" w:cs="仿宋_GB2312"/>
                <w:sz w:val="24"/>
              </w:rPr>
            </w:pPr>
          </w:p>
        </w:tc>
        <w:tc>
          <w:tcPr>
            <w:tcW w:w="1090" w:type="dxa"/>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人员支出</w:t>
            </w:r>
          </w:p>
        </w:tc>
        <w:tc>
          <w:tcPr>
            <w:tcW w:w="1401" w:type="dxa"/>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公用支出</w:t>
            </w:r>
          </w:p>
        </w:tc>
        <w:tc>
          <w:tcPr>
            <w:tcW w:w="1134" w:type="dxa"/>
            <w:vMerge w:val="continue"/>
            <w:tcBorders>
              <w:right w:val="single" w:color="auto" w:sz="4" w:space="0"/>
            </w:tcBorders>
            <w:vAlign w:val="center"/>
          </w:tcPr>
          <w:p>
            <w:pPr>
              <w:autoSpaceDN w:val="0"/>
              <w:spacing w:line="320" w:lineRule="exact"/>
              <w:jc w:val="center"/>
              <w:textAlignment w:val="center"/>
              <w:rPr>
                <w:rFonts w:ascii="仿宋" w:hAnsi="仿宋" w:eastAsia="仿宋" w:cs="仿宋_GB2312"/>
                <w:sz w:val="24"/>
              </w:rPr>
            </w:pPr>
          </w:p>
        </w:tc>
        <w:tc>
          <w:tcPr>
            <w:tcW w:w="1046" w:type="dxa"/>
            <w:gridSpan w:val="2"/>
            <w:vMerge w:val="continue"/>
            <w:tcBorders>
              <w:left w:val="single" w:color="auto" w:sz="4" w:space="0"/>
              <w:right w:val="single" w:color="auto" w:sz="4" w:space="0"/>
            </w:tcBorders>
            <w:vAlign w:val="center"/>
          </w:tcPr>
          <w:p>
            <w:pPr>
              <w:autoSpaceDN w:val="0"/>
              <w:spacing w:line="320" w:lineRule="exact"/>
              <w:jc w:val="center"/>
              <w:textAlignment w:val="center"/>
              <w:rPr>
                <w:rFonts w:ascii="仿宋" w:hAnsi="仿宋" w:eastAsia="仿宋" w:cs="仿宋_GB2312"/>
                <w:sz w:val="24"/>
              </w:rPr>
            </w:pPr>
          </w:p>
        </w:tc>
        <w:tc>
          <w:tcPr>
            <w:tcW w:w="1042" w:type="dxa"/>
            <w:vMerge w:val="continue"/>
            <w:tcBorders>
              <w:left w:val="single" w:color="auto" w:sz="4" w:space="0"/>
            </w:tcBorders>
            <w:vAlign w:val="center"/>
          </w:tcPr>
          <w:p>
            <w:pPr>
              <w:autoSpaceDN w:val="0"/>
              <w:spacing w:line="320" w:lineRule="exact"/>
              <w:jc w:val="center"/>
              <w:textAlignment w:val="center"/>
              <w:rPr>
                <w:rFonts w:ascii="仿宋" w:hAnsi="仿宋" w:eastAsia="仿宋"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697" w:type="dxa"/>
            <w:vAlign w:val="center"/>
          </w:tcPr>
          <w:p>
            <w:pPr>
              <w:spacing w:line="320" w:lineRule="exact"/>
              <w:jc w:val="left"/>
              <w:rPr>
                <w:rFonts w:ascii="仿宋" w:hAnsi="仿宋" w:eastAsia="仿宋" w:cs="仿宋_GB2312"/>
                <w:sz w:val="24"/>
              </w:rPr>
            </w:pPr>
            <w:r>
              <w:rPr>
                <w:rFonts w:hint="eastAsia" w:ascii="仿宋" w:hAnsi="仿宋" w:eastAsia="仿宋" w:cs="仿宋_GB2312"/>
                <w:sz w:val="24"/>
              </w:rPr>
              <w:t>局机关及二级机构汇总</w:t>
            </w:r>
          </w:p>
        </w:tc>
        <w:tc>
          <w:tcPr>
            <w:tcW w:w="1332" w:type="dxa"/>
            <w:tcBorders>
              <w:right w:val="single" w:color="auto" w:sz="4" w:space="0"/>
            </w:tcBorders>
            <w:vAlign w:val="center"/>
          </w:tcPr>
          <w:p>
            <w:pPr>
              <w:widowControl/>
              <w:jc w:val="center"/>
              <w:rPr>
                <w:rFonts w:ascii="仿宋" w:hAnsi="仿宋" w:eastAsia="仿宋"/>
                <w:kern w:val="0"/>
                <w:sz w:val="24"/>
              </w:rPr>
            </w:pPr>
            <w:r>
              <w:rPr>
                <w:rFonts w:ascii="仿宋" w:hAnsi="仿宋" w:eastAsia="仿宋"/>
              </w:rPr>
              <w:t>167,974</w:t>
            </w:r>
            <w:r>
              <w:rPr>
                <w:rFonts w:hint="eastAsia" w:ascii="仿宋" w:hAnsi="仿宋" w:eastAsia="仿宋"/>
              </w:rPr>
              <w:t>.</w:t>
            </w:r>
            <w:r>
              <w:rPr>
                <w:rFonts w:ascii="仿宋" w:hAnsi="仿宋" w:eastAsia="仿宋"/>
              </w:rPr>
              <w:t>99</w:t>
            </w:r>
          </w:p>
        </w:tc>
        <w:tc>
          <w:tcPr>
            <w:tcW w:w="1333" w:type="dxa"/>
            <w:tcBorders>
              <w:left w:val="single" w:color="auto" w:sz="4" w:space="0"/>
            </w:tcBorders>
            <w:vAlign w:val="center"/>
          </w:tcPr>
          <w:p>
            <w:pPr>
              <w:jc w:val="center"/>
              <w:rPr>
                <w:rFonts w:ascii="仿宋" w:hAnsi="仿宋" w:eastAsia="仿宋"/>
              </w:rPr>
            </w:pPr>
            <w:r>
              <w:rPr>
                <w:rFonts w:hint="eastAsia" w:ascii="仿宋" w:hAnsi="仿宋" w:eastAsia="仿宋"/>
              </w:rPr>
              <w:t>547.57</w:t>
            </w:r>
          </w:p>
        </w:tc>
        <w:tc>
          <w:tcPr>
            <w:tcW w:w="1090" w:type="dxa"/>
            <w:vAlign w:val="center"/>
          </w:tcPr>
          <w:p>
            <w:pPr>
              <w:jc w:val="center"/>
              <w:rPr>
                <w:rFonts w:ascii="仿宋" w:hAnsi="仿宋" w:eastAsia="仿宋"/>
              </w:rPr>
            </w:pPr>
            <w:r>
              <w:rPr>
                <w:rFonts w:hint="eastAsia" w:ascii="仿宋" w:hAnsi="仿宋" w:eastAsia="仿宋"/>
              </w:rPr>
              <w:t>386.58</w:t>
            </w:r>
          </w:p>
        </w:tc>
        <w:tc>
          <w:tcPr>
            <w:tcW w:w="1401" w:type="dxa"/>
            <w:vAlign w:val="center"/>
          </w:tcPr>
          <w:p>
            <w:pPr>
              <w:jc w:val="center"/>
              <w:rPr>
                <w:rFonts w:ascii="仿宋" w:hAnsi="仿宋" w:eastAsia="仿宋"/>
              </w:rPr>
            </w:pPr>
            <w:r>
              <w:rPr>
                <w:rFonts w:hint="eastAsia" w:ascii="仿宋" w:hAnsi="仿宋" w:eastAsia="仿宋"/>
              </w:rPr>
              <w:t>160.99</w:t>
            </w:r>
          </w:p>
        </w:tc>
        <w:tc>
          <w:tcPr>
            <w:tcW w:w="1134" w:type="dxa"/>
            <w:vAlign w:val="center"/>
          </w:tcPr>
          <w:p>
            <w:pPr>
              <w:jc w:val="center"/>
              <w:rPr>
                <w:rFonts w:ascii="仿宋" w:hAnsi="仿宋" w:eastAsia="仿宋"/>
              </w:rPr>
            </w:pPr>
            <w:r>
              <w:rPr>
                <w:rFonts w:ascii="仿宋" w:hAnsi="仿宋" w:eastAsia="仿宋"/>
              </w:rPr>
              <w:t>167,427</w:t>
            </w:r>
            <w:r>
              <w:rPr>
                <w:rFonts w:hint="eastAsia" w:ascii="仿宋" w:hAnsi="仿宋" w:eastAsia="仿宋"/>
              </w:rPr>
              <w:t>.42</w:t>
            </w:r>
          </w:p>
        </w:tc>
        <w:tc>
          <w:tcPr>
            <w:tcW w:w="1046" w:type="dxa"/>
            <w:gridSpan w:val="2"/>
            <w:tcBorders>
              <w:right w:val="single" w:color="auto" w:sz="4" w:space="0"/>
            </w:tcBorders>
            <w:vAlign w:val="center"/>
          </w:tcPr>
          <w:p>
            <w:pPr>
              <w:jc w:val="center"/>
              <w:rPr>
                <w:rFonts w:ascii="仿宋" w:hAnsi="仿宋" w:eastAsia="仿宋"/>
              </w:rPr>
            </w:pPr>
          </w:p>
        </w:tc>
        <w:tc>
          <w:tcPr>
            <w:tcW w:w="1042" w:type="dxa"/>
            <w:tcBorders>
              <w:left w:val="single" w:color="auto" w:sz="4" w:space="0"/>
            </w:tcBorders>
            <w:vAlign w:val="center"/>
          </w:tcPr>
          <w:p>
            <w:pPr>
              <w:autoSpaceDN w:val="0"/>
              <w:spacing w:line="320" w:lineRule="exact"/>
              <w:jc w:val="center"/>
              <w:textAlignment w:val="center"/>
              <w:rPr>
                <w:rFonts w:ascii="仿宋" w:hAnsi="仿宋" w:eastAsia="仿宋"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97" w:type="dxa"/>
            <w:vAlign w:val="center"/>
          </w:tcPr>
          <w:p>
            <w:pPr>
              <w:spacing w:line="320" w:lineRule="exact"/>
              <w:jc w:val="left"/>
              <w:rPr>
                <w:rFonts w:ascii="仿宋" w:hAnsi="仿宋" w:eastAsia="仿宋" w:cs="仿宋_GB2312"/>
                <w:sz w:val="24"/>
              </w:rPr>
            </w:pPr>
            <w:r>
              <w:rPr>
                <w:rFonts w:hint="eastAsia" w:ascii="仿宋" w:hAnsi="仿宋" w:eastAsia="仿宋" w:cs="仿宋_GB2312"/>
                <w:sz w:val="24"/>
              </w:rPr>
              <w:t>1、局机关</w:t>
            </w:r>
          </w:p>
        </w:tc>
        <w:tc>
          <w:tcPr>
            <w:tcW w:w="1332" w:type="dxa"/>
            <w:tcBorders>
              <w:right w:val="single" w:color="auto" w:sz="4" w:space="0"/>
            </w:tcBorders>
            <w:vAlign w:val="center"/>
          </w:tcPr>
          <w:p>
            <w:pPr>
              <w:widowControl/>
              <w:jc w:val="center"/>
              <w:rPr>
                <w:rFonts w:ascii="仿宋" w:hAnsi="仿宋" w:eastAsia="仿宋"/>
                <w:kern w:val="0"/>
                <w:sz w:val="24"/>
              </w:rPr>
            </w:pPr>
            <w:r>
              <w:rPr>
                <w:rFonts w:ascii="仿宋" w:hAnsi="仿宋" w:eastAsia="仿宋"/>
              </w:rPr>
              <w:t>167,974</w:t>
            </w:r>
            <w:r>
              <w:rPr>
                <w:rFonts w:hint="eastAsia" w:ascii="仿宋" w:hAnsi="仿宋" w:eastAsia="仿宋"/>
              </w:rPr>
              <w:t>.</w:t>
            </w:r>
            <w:r>
              <w:rPr>
                <w:rFonts w:ascii="仿宋" w:hAnsi="仿宋" w:eastAsia="仿宋"/>
              </w:rPr>
              <w:t>99</w:t>
            </w:r>
          </w:p>
        </w:tc>
        <w:tc>
          <w:tcPr>
            <w:tcW w:w="1333" w:type="dxa"/>
            <w:tcBorders>
              <w:left w:val="single" w:color="auto" w:sz="4" w:space="0"/>
            </w:tcBorders>
            <w:vAlign w:val="center"/>
          </w:tcPr>
          <w:p>
            <w:pPr>
              <w:jc w:val="center"/>
              <w:rPr>
                <w:rFonts w:ascii="仿宋" w:hAnsi="仿宋" w:eastAsia="仿宋"/>
              </w:rPr>
            </w:pPr>
            <w:r>
              <w:rPr>
                <w:rFonts w:hint="eastAsia" w:ascii="仿宋" w:hAnsi="仿宋" w:eastAsia="仿宋"/>
              </w:rPr>
              <w:t>547.57</w:t>
            </w:r>
          </w:p>
        </w:tc>
        <w:tc>
          <w:tcPr>
            <w:tcW w:w="1090" w:type="dxa"/>
            <w:vAlign w:val="center"/>
          </w:tcPr>
          <w:p>
            <w:pPr>
              <w:jc w:val="center"/>
              <w:rPr>
                <w:rFonts w:ascii="仿宋" w:hAnsi="仿宋" w:eastAsia="仿宋"/>
              </w:rPr>
            </w:pPr>
            <w:r>
              <w:rPr>
                <w:rFonts w:hint="eastAsia" w:ascii="仿宋" w:hAnsi="仿宋" w:eastAsia="仿宋"/>
              </w:rPr>
              <w:t>386.58</w:t>
            </w:r>
          </w:p>
        </w:tc>
        <w:tc>
          <w:tcPr>
            <w:tcW w:w="1401" w:type="dxa"/>
            <w:vAlign w:val="center"/>
          </w:tcPr>
          <w:p>
            <w:pPr>
              <w:jc w:val="center"/>
              <w:rPr>
                <w:rFonts w:ascii="仿宋" w:hAnsi="仿宋" w:eastAsia="仿宋"/>
              </w:rPr>
            </w:pPr>
            <w:r>
              <w:rPr>
                <w:rFonts w:hint="eastAsia" w:ascii="仿宋" w:hAnsi="仿宋" w:eastAsia="仿宋"/>
              </w:rPr>
              <w:t>160.99</w:t>
            </w:r>
          </w:p>
        </w:tc>
        <w:tc>
          <w:tcPr>
            <w:tcW w:w="1134" w:type="dxa"/>
            <w:vAlign w:val="center"/>
          </w:tcPr>
          <w:p>
            <w:pPr>
              <w:jc w:val="center"/>
              <w:rPr>
                <w:rFonts w:ascii="仿宋" w:hAnsi="仿宋" w:eastAsia="仿宋"/>
              </w:rPr>
            </w:pPr>
            <w:r>
              <w:rPr>
                <w:rFonts w:ascii="仿宋" w:hAnsi="仿宋" w:eastAsia="仿宋"/>
              </w:rPr>
              <w:t>167,427</w:t>
            </w:r>
            <w:r>
              <w:rPr>
                <w:rFonts w:hint="eastAsia" w:ascii="仿宋" w:hAnsi="仿宋" w:eastAsia="仿宋"/>
              </w:rPr>
              <w:t>.42</w:t>
            </w:r>
          </w:p>
        </w:tc>
        <w:tc>
          <w:tcPr>
            <w:tcW w:w="1046" w:type="dxa"/>
            <w:gridSpan w:val="2"/>
            <w:tcBorders>
              <w:right w:val="single" w:color="auto" w:sz="4" w:space="0"/>
            </w:tcBorders>
            <w:vAlign w:val="center"/>
          </w:tcPr>
          <w:p>
            <w:pPr>
              <w:jc w:val="center"/>
              <w:rPr>
                <w:rFonts w:ascii="仿宋" w:hAnsi="仿宋" w:eastAsia="仿宋"/>
              </w:rPr>
            </w:pPr>
          </w:p>
        </w:tc>
        <w:tc>
          <w:tcPr>
            <w:tcW w:w="1042" w:type="dxa"/>
            <w:tcBorders>
              <w:left w:val="single" w:color="auto" w:sz="4" w:space="0"/>
            </w:tcBorders>
            <w:vAlign w:val="center"/>
          </w:tcPr>
          <w:p>
            <w:pPr>
              <w:autoSpaceDN w:val="0"/>
              <w:spacing w:line="320" w:lineRule="exact"/>
              <w:jc w:val="center"/>
              <w:textAlignment w:val="center"/>
              <w:rPr>
                <w:rFonts w:ascii="仿宋" w:hAnsi="仿宋" w:eastAsia="仿宋"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97" w:type="dxa"/>
            <w:vAlign w:val="center"/>
          </w:tcPr>
          <w:p>
            <w:pPr>
              <w:spacing w:line="320" w:lineRule="exact"/>
              <w:jc w:val="left"/>
              <w:rPr>
                <w:rFonts w:ascii="仿宋" w:hAnsi="仿宋" w:eastAsia="仿宋" w:cs="仿宋_GB2312"/>
                <w:sz w:val="24"/>
              </w:rPr>
            </w:pPr>
            <w:r>
              <w:rPr>
                <w:rFonts w:hint="eastAsia" w:ascii="仿宋" w:hAnsi="仿宋" w:eastAsia="仿宋" w:cs="仿宋_GB2312"/>
                <w:sz w:val="24"/>
              </w:rPr>
              <w:t>2、二级机构</w:t>
            </w:r>
          </w:p>
        </w:tc>
        <w:tc>
          <w:tcPr>
            <w:tcW w:w="1332" w:type="dxa"/>
            <w:tcBorders>
              <w:right w:val="single" w:color="auto" w:sz="4" w:space="0"/>
            </w:tcBorders>
            <w:vAlign w:val="center"/>
          </w:tcPr>
          <w:p>
            <w:pPr>
              <w:autoSpaceDN w:val="0"/>
              <w:spacing w:line="320" w:lineRule="exact"/>
              <w:jc w:val="center"/>
              <w:textAlignment w:val="center"/>
              <w:rPr>
                <w:rFonts w:ascii="仿宋" w:hAnsi="仿宋" w:eastAsia="仿宋" w:cs="仿宋_GB2312"/>
                <w:sz w:val="24"/>
              </w:rPr>
            </w:pPr>
          </w:p>
        </w:tc>
        <w:tc>
          <w:tcPr>
            <w:tcW w:w="1333" w:type="dxa"/>
            <w:tcBorders>
              <w:left w:val="single" w:color="auto" w:sz="4" w:space="0"/>
            </w:tcBorders>
            <w:vAlign w:val="center"/>
          </w:tcPr>
          <w:p>
            <w:pPr>
              <w:autoSpaceDN w:val="0"/>
              <w:spacing w:line="320" w:lineRule="exact"/>
              <w:jc w:val="center"/>
              <w:textAlignment w:val="center"/>
              <w:rPr>
                <w:rFonts w:ascii="仿宋" w:hAnsi="仿宋" w:eastAsia="仿宋" w:cs="仿宋_GB2312"/>
                <w:sz w:val="24"/>
              </w:rPr>
            </w:pPr>
          </w:p>
        </w:tc>
        <w:tc>
          <w:tcPr>
            <w:tcW w:w="1090" w:type="dxa"/>
            <w:vAlign w:val="center"/>
          </w:tcPr>
          <w:p>
            <w:pPr>
              <w:autoSpaceDN w:val="0"/>
              <w:spacing w:line="320" w:lineRule="exact"/>
              <w:jc w:val="center"/>
              <w:textAlignment w:val="center"/>
              <w:rPr>
                <w:rFonts w:ascii="仿宋" w:hAnsi="仿宋" w:eastAsia="仿宋" w:cs="仿宋_GB2312"/>
                <w:sz w:val="24"/>
              </w:rPr>
            </w:pPr>
          </w:p>
        </w:tc>
        <w:tc>
          <w:tcPr>
            <w:tcW w:w="1401" w:type="dxa"/>
            <w:vAlign w:val="center"/>
          </w:tcPr>
          <w:p>
            <w:pPr>
              <w:autoSpaceDN w:val="0"/>
              <w:spacing w:line="320" w:lineRule="exact"/>
              <w:jc w:val="center"/>
              <w:textAlignment w:val="center"/>
              <w:rPr>
                <w:rFonts w:ascii="仿宋" w:hAnsi="仿宋" w:eastAsia="仿宋" w:cs="仿宋_GB2312"/>
                <w:sz w:val="24"/>
              </w:rPr>
            </w:pPr>
          </w:p>
        </w:tc>
        <w:tc>
          <w:tcPr>
            <w:tcW w:w="1134" w:type="dxa"/>
            <w:vAlign w:val="center"/>
          </w:tcPr>
          <w:p>
            <w:pPr>
              <w:autoSpaceDN w:val="0"/>
              <w:spacing w:line="320" w:lineRule="exact"/>
              <w:jc w:val="center"/>
              <w:textAlignment w:val="center"/>
              <w:rPr>
                <w:rFonts w:ascii="仿宋" w:hAnsi="仿宋" w:eastAsia="仿宋" w:cs="仿宋_GB2312"/>
                <w:sz w:val="24"/>
              </w:rPr>
            </w:pPr>
          </w:p>
        </w:tc>
        <w:tc>
          <w:tcPr>
            <w:tcW w:w="1046" w:type="dxa"/>
            <w:gridSpan w:val="2"/>
            <w:tcBorders>
              <w:right w:val="single" w:color="auto" w:sz="4" w:space="0"/>
            </w:tcBorders>
            <w:vAlign w:val="center"/>
          </w:tcPr>
          <w:p>
            <w:pPr>
              <w:autoSpaceDN w:val="0"/>
              <w:spacing w:line="320" w:lineRule="exact"/>
              <w:jc w:val="center"/>
              <w:textAlignment w:val="center"/>
              <w:rPr>
                <w:rFonts w:ascii="仿宋" w:hAnsi="仿宋" w:eastAsia="仿宋" w:cs="仿宋_GB2312"/>
                <w:sz w:val="24"/>
              </w:rPr>
            </w:pPr>
          </w:p>
        </w:tc>
        <w:tc>
          <w:tcPr>
            <w:tcW w:w="1042" w:type="dxa"/>
            <w:tcBorders>
              <w:left w:val="single" w:color="auto" w:sz="4" w:space="0"/>
            </w:tcBorders>
            <w:vAlign w:val="center"/>
          </w:tcPr>
          <w:p>
            <w:pPr>
              <w:autoSpaceDN w:val="0"/>
              <w:spacing w:line="320" w:lineRule="exact"/>
              <w:jc w:val="center"/>
              <w:textAlignment w:val="center"/>
              <w:rPr>
                <w:rFonts w:ascii="仿宋" w:hAnsi="仿宋" w:eastAsia="仿宋"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97" w:type="dxa"/>
            <w:vMerge w:val="restart"/>
            <w:vAlign w:val="center"/>
          </w:tcPr>
          <w:p>
            <w:pPr>
              <w:spacing w:line="320" w:lineRule="exact"/>
              <w:jc w:val="center"/>
              <w:rPr>
                <w:rFonts w:ascii="仿宋" w:hAnsi="仿宋" w:eastAsia="仿宋" w:cs="仿宋_GB2312"/>
                <w:sz w:val="24"/>
              </w:rPr>
            </w:pPr>
            <w:r>
              <w:rPr>
                <w:rFonts w:hint="eastAsia" w:ascii="仿宋" w:hAnsi="仿宋" w:eastAsia="仿宋" w:cs="仿宋_GB2312"/>
                <w:sz w:val="24"/>
              </w:rPr>
              <w:t>机构名称</w:t>
            </w:r>
          </w:p>
        </w:tc>
        <w:tc>
          <w:tcPr>
            <w:tcW w:w="1332" w:type="dxa"/>
            <w:vMerge w:val="restart"/>
            <w:tcBorders>
              <w:right w:val="single" w:color="auto" w:sz="4" w:space="0"/>
            </w:tcBorders>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三公经费</w:t>
            </w:r>
          </w:p>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合计</w:t>
            </w:r>
          </w:p>
        </w:tc>
        <w:tc>
          <w:tcPr>
            <w:tcW w:w="7046" w:type="dxa"/>
            <w:gridSpan w:val="7"/>
            <w:tcBorders>
              <w:left w:val="single" w:color="auto" w:sz="4" w:space="0"/>
            </w:tcBorders>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80" w:hRule="atLeast"/>
          <w:jc w:val="center"/>
        </w:trPr>
        <w:tc>
          <w:tcPr>
            <w:tcW w:w="1697" w:type="dxa"/>
            <w:vMerge w:val="continue"/>
            <w:vAlign w:val="center"/>
          </w:tcPr>
          <w:p>
            <w:pPr>
              <w:spacing w:line="320" w:lineRule="exact"/>
              <w:jc w:val="center"/>
              <w:rPr>
                <w:rFonts w:ascii="仿宋" w:hAnsi="仿宋" w:eastAsia="仿宋" w:cs="仿宋_GB2312"/>
                <w:sz w:val="24"/>
              </w:rPr>
            </w:pPr>
          </w:p>
        </w:tc>
        <w:tc>
          <w:tcPr>
            <w:tcW w:w="1332" w:type="dxa"/>
            <w:vMerge w:val="continue"/>
            <w:tcBorders>
              <w:right w:val="single" w:color="auto" w:sz="4" w:space="0"/>
            </w:tcBorders>
            <w:vAlign w:val="center"/>
          </w:tcPr>
          <w:p>
            <w:pPr>
              <w:autoSpaceDN w:val="0"/>
              <w:spacing w:line="320" w:lineRule="exact"/>
              <w:jc w:val="center"/>
              <w:textAlignment w:val="center"/>
              <w:rPr>
                <w:rFonts w:ascii="仿宋" w:hAnsi="仿宋" w:eastAsia="仿宋" w:cs="仿宋_GB2312"/>
                <w:sz w:val="24"/>
              </w:rPr>
            </w:pPr>
          </w:p>
        </w:tc>
        <w:tc>
          <w:tcPr>
            <w:tcW w:w="1333" w:type="dxa"/>
            <w:tcBorders>
              <w:left w:val="single" w:color="auto" w:sz="4" w:space="0"/>
            </w:tcBorders>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公务接待费</w:t>
            </w:r>
          </w:p>
        </w:tc>
        <w:tc>
          <w:tcPr>
            <w:tcW w:w="2491" w:type="dxa"/>
            <w:gridSpan w:val="2"/>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公务用车购置及运行维护费费</w:t>
            </w:r>
          </w:p>
        </w:tc>
        <w:tc>
          <w:tcPr>
            <w:tcW w:w="3222" w:type="dxa"/>
            <w:gridSpan w:val="4"/>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因公出国出</w:t>
            </w:r>
            <w:r>
              <w:rPr>
                <w:rFonts w:hint="eastAsia" w:ascii="仿宋" w:hAnsi="仿宋" w:eastAsia="仿宋" w:cs="宋体"/>
                <w:sz w:val="24"/>
              </w:rPr>
              <w:t>境</w:t>
            </w:r>
            <w:r>
              <w:rPr>
                <w:rFonts w:hint="eastAsia" w:ascii="仿宋" w:hAnsi="仿宋" w:eastAsia="仿宋" w:cs="仿宋_GB2312"/>
                <w:sz w:val="24"/>
              </w:rPr>
              <w:t>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697" w:type="dxa"/>
            <w:vAlign w:val="center"/>
          </w:tcPr>
          <w:p>
            <w:pPr>
              <w:spacing w:line="320" w:lineRule="exact"/>
              <w:jc w:val="left"/>
              <w:rPr>
                <w:rFonts w:ascii="仿宋" w:hAnsi="仿宋" w:eastAsia="仿宋" w:cs="仿宋_GB2312"/>
                <w:sz w:val="24"/>
              </w:rPr>
            </w:pPr>
            <w:r>
              <w:rPr>
                <w:rFonts w:hint="eastAsia" w:ascii="仿宋" w:hAnsi="仿宋" w:eastAsia="仿宋" w:cs="仿宋_GB2312"/>
                <w:sz w:val="24"/>
              </w:rPr>
              <w:t>局机关及二级机构汇总</w:t>
            </w:r>
          </w:p>
        </w:tc>
        <w:tc>
          <w:tcPr>
            <w:tcW w:w="1332" w:type="dxa"/>
            <w:tcBorders>
              <w:right w:val="single" w:color="auto" w:sz="4" w:space="0"/>
            </w:tcBorders>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61.82</w:t>
            </w:r>
          </w:p>
        </w:tc>
        <w:tc>
          <w:tcPr>
            <w:tcW w:w="1333" w:type="dxa"/>
            <w:tcBorders>
              <w:left w:val="single" w:color="auto" w:sz="4" w:space="0"/>
            </w:tcBorders>
            <w:vAlign w:val="center"/>
          </w:tcPr>
          <w:p>
            <w:pPr>
              <w:autoSpaceDN w:val="0"/>
              <w:spacing w:line="320" w:lineRule="exact"/>
              <w:jc w:val="center"/>
              <w:textAlignment w:val="center"/>
              <w:rPr>
                <w:rFonts w:ascii="仿宋" w:hAnsi="仿宋" w:eastAsia="仿宋" w:cs="仿宋_GB2312"/>
                <w:sz w:val="24"/>
              </w:rPr>
            </w:pPr>
          </w:p>
        </w:tc>
        <w:tc>
          <w:tcPr>
            <w:tcW w:w="2491" w:type="dxa"/>
            <w:gridSpan w:val="2"/>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61.82</w:t>
            </w:r>
          </w:p>
        </w:tc>
        <w:tc>
          <w:tcPr>
            <w:tcW w:w="3222" w:type="dxa"/>
            <w:gridSpan w:val="4"/>
            <w:vAlign w:val="center"/>
          </w:tcPr>
          <w:p>
            <w:pPr>
              <w:autoSpaceDN w:val="0"/>
              <w:spacing w:line="320" w:lineRule="exact"/>
              <w:jc w:val="center"/>
              <w:textAlignment w:val="center"/>
              <w:rPr>
                <w:rFonts w:ascii="仿宋" w:hAnsi="仿宋" w:eastAsia="仿宋"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97" w:type="dxa"/>
            <w:vAlign w:val="center"/>
          </w:tcPr>
          <w:p>
            <w:pPr>
              <w:spacing w:line="320" w:lineRule="exact"/>
              <w:jc w:val="left"/>
              <w:rPr>
                <w:rFonts w:ascii="仿宋" w:hAnsi="仿宋" w:eastAsia="仿宋" w:cs="仿宋_GB2312"/>
                <w:sz w:val="24"/>
              </w:rPr>
            </w:pPr>
            <w:r>
              <w:rPr>
                <w:rFonts w:hint="eastAsia" w:ascii="仿宋" w:hAnsi="仿宋" w:eastAsia="仿宋" w:cs="仿宋_GB2312"/>
                <w:sz w:val="24"/>
              </w:rPr>
              <w:t>1、局机关</w:t>
            </w:r>
          </w:p>
        </w:tc>
        <w:tc>
          <w:tcPr>
            <w:tcW w:w="1332" w:type="dxa"/>
            <w:tcBorders>
              <w:right w:val="single" w:color="auto" w:sz="4" w:space="0"/>
            </w:tcBorders>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61.82</w:t>
            </w:r>
          </w:p>
        </w:tc>
        <w:tc>
          <w:tcPr>
            <w:tcW w:w="1333" w:type="dxa"/>
            <w:tcBorders>
              <w:left w:val="single" w:color="auto" w:sz="4" w:space="0"/>
            </w:tcBorders>
            <w:vAlign w:val="center"/>
          </w:tcPr>
          <w:p>
            <w:pPr>
              <w:autoSpaceDN w:val="0"/>
              <w:spacing w:line="320" w:lineRule="exact"/>
              <w:jc w:val="center"/>
              <w:textAlignment w:val="center"/>
              <w:rPr>
                <w:rFonts w:ascii="仿宋" w:hAnsi="仿宋" w:eastAsia="仿宋" w:cs="仿宋_GB2312"/>
                <w:sz w:val="24"/>
              </w:rPr>
            </w:pPr>
          </w:p>
        </w:tc>
        <w:tc>
          <w:tcPr>
            <w:tcW w:w="2491" w:type="dxa"/>
            <w:gridSpan w:val="2"/>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61.82</w:t>
            </w:r>
          </w:p>
        </w:tc>
        <w:tc>
          <w:tcPr>
            <w:tcW w:w="3222" w:type="dxa"/>
            <w:gridSpan w:val="4"/>
            <w:vAlign w:val="center"/>
          </w:tcPr>
          <w:p>
            <w:pPr>
              <w:autoSpaceDN w:val="0"/>
              <w:spacing w:line="320" w:lineRule="exact"/>
              <w:jc w:val="center"/>
              <w:textAlignment w:val="center"/>
              <w:rPr>
                <w:rFonts w:ascii="仿宋" w:hAnsi="仿宋" w:eastAsia="仿宋"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97" w:type="dxa"/>
            <w:vAlign w:val="center"/>
          </w:tcPr>
          <w:p>
            <w:pPr>
              <w:spacing w:line="320" w:lineRule="exact"/>
              <w:jc w:val="left"/>
              <w:rPr>
                <w:rFonts w:ascii="仿宋" w:hAnsi="仿宋" w:eastAsia="仿宋" w:cs="仿宋_GB2312"/>
                <w:sz w:val="24"/>
              </w:rPr>
            </w:pPr>
            <w:r>
              <w:rPr>
                <w:rFonts w:hint="eastAsia" w:ascii="仿宋" w:hAnsi="仿宋" w:eastAsia="仿宋" w:cs="仿宋_GB2312"/>
                <w:sz w:val="24"/>
              </w:rPr>
              <w:t>2、二级机构</w:t>
            </w:r>
          </w:p>
        </w:tc>
        <w:tc>
          <w:tcPr>
            <w:tcW w:w="1332" w:type="dxa"/>
            <w:tcBorders>
              <w:right w:val="single" w:color="auto" w:sz="4" w:space="0"/>
            </w:tcBorders>
            <w:vAlign w:val="center"/>
          </w:tcPr>
          <w:p>
            <w:pPr>
              <w:autoSpaceDN w:val="0"/>
              <w:spacing w:line="320" w:lineRule="exact"/>
              <w:jc w:val="center"/>
              <w:textAlignment w:val="center"/>
              <w:rPr>
                <w:rFonts w:ascii="仿宋" w:hAnsi="仿宋" w:eastAsia="仿宋" w:cs="仿宋_GB2312"/>
                <w:sz w:val="24"/>
              </w:rPr>
            </w:pPr>
          </w:p>
        </w:tc>
        <w:tc>
          <w:tcPr>
            <w:tcW w:w="1333" w:type="dxa"/>
            <w:tcBorders>
              <w:left w:val="single" w:color="auto" w:sz="4" w:space="0"/>
            </w:tcBorders>
            <w:vAlign w:val="center"/>
          </w:tcPr>
          <w:p>
            <w:pPr>
              <w:autoSpaceDN w:val="0"/>
              <w:spacing w:line="320" w:lineRule="exact"/>
              <w:jc w:val="center"/>
              <w:textAlignment w:val="center"/>
              <w:rPr>
                <w:rFonts w:ascii="仿宋" w:hAnsi="仿宋" w:eastAsia="仿宋" w:cs="仿宋_GB2312"/>
                <w:sz w:val="24"/>
              </w:rPr>
            </w:pPr>
          </w:p>
        </w:tc>
        <w:tc>
          <w:tcPr>
            <w:tcW w:w="2491" w:type="dxa"/>
            <w:gridSpan w:val="2"/>
            <w:vAlign w:val="center"/>
          </w:tcPr>
          <w:p>
            <w:pPr>
              <w:autoSpaceDN w:val="0"/>
              <w:spacing w:line="320" w:lineRule="exact"/>
              <w:jc w:val="center"/>
              <w:textAlignment w:val="center"/>
              <w:rPr>
                <w:rFonts w:ascii="仿宋" w:hAnsi="仿宋" w:eastAsia="仿宋" w:cs="仿宋_GB2312"/>
                <w:sz w:val="24"/>
              </w:rPr>
            </w:pPr>
          </w:p>
        </w:tc>
        <w:tc>
          <w:tcPr>
            <w:tcW w:w="3222" w:type="dxa"/>
            <w:gridSpan w:val="4"/>
            <w:vAlign w:val="center"/>
          </w:tcPr>
          <w:p>
            <w:pPr>
              <w:autoSpaceDN w:val="0"/>
              <w:spacing w:line="320" w:lineRule="exact"/>
              <w:jc w:val="center"/>
              <w:textAlignment w:val="center"/>
              <w:rPr>
                <w:rFonts w:ascii="仿宋" w:hAnsi="仿宋" w:eastAsia="仿宋"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97" w:type="dxa"/>
            <w:vMerge w:val="restart"/>
            <w:vAlign w:val="center"/>
          </w:tcPr>
          <w:p>
            <w:pPr>
              <w:spacing w:line="320" w:lineRule="exact"/>
              <w:jc w:val="center"/>
              <w:rPr>
                <w:rFonts w:ascii="仿宋" w:hAnsi="仿宋" w:eastAsia="仿宋" w:cs="仿宋_GB2312"/>
                <w:sz w:val="24"/>
              </w:rPr>
            </w:pPr>
            <w:r>
              <w:rPr>
                <w:rFonts w:hint="eastAsia" w:ascii="仿宋" w:hAnsi="仿宋" w:eastAsia="仿宋" w:cs="仿宋_GB2312"/>
                <w:sz w:val="24"/>
              </w:rPr>
              <w:t>机构名称</w:t>
            </w:r>
          </w:p>
        </w:tc>
        <w:tc>
          <w:tcPr>
            <w:tcW w:w="1332" w:type="dxa"/>
            <w:vMerge w:val="restart"/>
            <w:tcBorders>
              <w:right w:val="single" w:color="auto" w:sz="4" w:space="0"/>
            </w:tcBorders>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固定资产</w:t>
            </w:r>
          </w:p>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合计</w:t>
            </w:r>
          </w:p>
        </w:tc>
        <w:tc>
          <w:tcPr>
            <w:tcW w:w="5829" w:type="dxa"/>
            <w:gridSpan w:val="5"/>
            <w:tcBorders>
              <w:left w:val="single" w:color="auto" w:sz="4" w:space="0"/>
              <w:right w:val="single" w:color="auto" w:sz="4" w:space="0"/>
            </w:tcBorders>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其中：</w:t>
            </w:r>
          </w:p>
        </w:tc>
        <w:tc>
          <w:tcPr>
            <w:tcW w:w="1217" w:type="dxa"/>
            <w:gridSpan w:val="2"/>
            <w:vMerge w:val="restart"/>
            <w:tcBorders>
              <w:left w:val="single" w:color="auto" w:sz="4" w:space="0"/>
            </w:tcBorders>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64" w:hRule="atLeast"/>
          <w:jc w:val="center"/>
        </w:trPr>
        <w:tc>
          <w:tcPr>
            <w:tcW w:w="1697" w:type="dxa"/>
            <w:vMerge w:val="continue"/>
            <w:vAlign w:val="center"/>
          </w:tcPr>
          <w:p>
            <w:pPr>
              <w:spacing w:line="320" w:lineRule="exact"/>
              <w:jc w:val="center"/>
              <w:rPr>
                <w:rFonts w:ascii="仿宋" w:hAnsi="仿宋" w:eastAsia="仿宋" w:cs="仿宋_GB2312"/>
                <w:sz w:val="24"/>
              </w:rPr>
            </w:pPr>
          </w:p>
        </w:tc>
        <w:tc>
          <w:tcPr>
            <w:tcW w:w="1332" w:type="dxa"/>
            <w:vMerge w:val="continue"/>
            <w:tcBorders>
              <w:right w:val="single" w:color="auto" w:sz="4" w:space="0"/>
            </w:tcBorders>
            <w:vAlign w:val="center"/>
          </w:tcPr>
          <w:p>
            <w:pPr>
              <w:autoSpaceDN w:val="0"/>
              <w:spacing w:line="320" w:lineRule="exact"/>
              <w:jc w:val="center"/>
              <w:textAlignment w:val="center"/>
              <w:rPr>
                <w:rFonts w:ascii="仿宋" w:hAnsi="仿宋" w:eastAsia="仿宋" w:cs="仿宋_GB2312"/>
                <w:sz w:val="24"/>
              </w:rPr>
            </w:pPr>
          </w:p>
        </w:tc>
        <w:tc>
          <w:tcPr>
            <w:tcW w:w="2423" w:type="dxa"/>
            <w:gridSpan w:val="2"/>
            <w:tcBorders>
              <w:left w:val="single" w:color="auto" w:sz="4" w:space="0"/>
            </w:tcBorders>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在用固定资产</w:t>
            </w:r>
          </w:p>
        </w:tc>
        <w:tc>
          <w:tcPr>
            <w:tcW w:w="3406" w:type="dxa"/>
            <w:gridSpan w:val="3"/>
            <w:tcBorders>
              <w:right w:val="single" w:color="auto" w:sz="4" w:space="0"/>
            </w:tcBorders>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出租固定资产</w:t>
            </w:r>
          </w:p>
        </w:tc>
        <w:tc>
          <w:tcPr>
            <w:tcW w:w="1217" w:type="dxa"/>
            <w:gridSpan w:val="2"/>
            <w:vMerge w:val="continue"/>
            <w:tcBorders>
              <w:left w:val="single" w:color="auto" w:sz="4" w:space="0"/>
            </w:tcBorders>
            <w:vAlign w:val="center"/>
          </w:tcPr>
          <w:p>
            <w:pPr>
              <w:autoSpaceDN w:val="0"/>
              <w:spacing w:line="320" w:lineRule="exact"/>
              <w:jc w:val="center"/>
              <w:textAlignment w:val="center"/>
              <w:rPr>
                <w:rFonts w:ascii="仿宋" w:hAnsi="仿宋" w:eastAsia="仿宋"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697" w:type="dxa"/>
            <w:vAlign w:val="center"/>
          </w:tcPr>
          <w:p>
            <w:pPr>
              <w:spacing w:line="320" w:lineRule="exact"/>
              <w:jc w:val="left"/>
              <w:rPr>
                <w:rFonts w:ascii="仿宋" w:hAnsi="仿宋" w:eastAsia="仿宋" w:cs="仿宋_GB2312"/>
                <w:sz w:val="24"/>
              </w:rPr>
            </w:pPr>
            <w:r>
              <w:rPr>
                <w:rFonts w:hint="eastAsia" w:ascii="仿宋" w:hAnsi="仿宋" w:eastAsia="仿宋" w:cs="仿宋_GB2312"/>
                <w:sz w:val="24"/>
              </w:rPr>
              <w:t>局机关及二级机构汇总</w:t>
            </w:r>
          </w:p>
        </w:tc>
        <w:tc>
          <w:tcPr>
            <w:tcW w:w="1332" w:type="dxa"/>
            <w:tcBorders>
              <w:right w:val="single" w:color="auto" w:sz="4" w:space="0"/>
            </w:tcBorders>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536.01</w:t>
            </w:r>
          </w:p>
        </w:tc>
        <w:tc>
          <w:tcPr>
            <w:tcW w:w="2423" w:type="dxa"/>
            <w:gridSpan w:val="2"/>
            <w:tcBorders>
              <w:left w:val="single" w:color="auto" w:sz="4" w:space="0"/>
            </w:tcBorders>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536.01</w:t>
            </w:r>
          </w:p>
        </w:tc>
        <w:tc>
          <w:tcPr>
            <w:tcW w:w="3406" w:type="dxa"/>
            <w:gridSpan w:val="3"/>
            <w:vAlign w:val="center"/>
          </w:tcPr>
          <w:p>
            <w:pPr>
              <w:autoSpaceDN w:val="0"/>
              <w:spacing w:line="320" w:lineRule="exact"/>
              <w:jc w:val="center"/>
              <w:textAlignment w:val="center"/>
              <w:rPr>
                <w:rFonts w:ascii="仿宋" w:hAnsi="仿宋" w:eastAsia="仿宋" w:cs="仿宋_GB2312"/>
                <w:sz w:val="24"/>
              </w:rPr>
            </w:pPr>
          </w:p>
        </w:tc>
        <w:tc>
          <w:tcPr>
            <w:tcW w:w="1217" w:type="dxa"/>
            <w:gridSpan w:val="2"/>
            <w:vAlign w:val="center"/>
          </w:tcPr>
          <w:p>
            <w:pPr>
              <w:autoSpaceDN w:val="0"/>
              <w:spacing w:line="320" w:lineRule="exact"/>
              <w:jc w:val="center"/>
              <w:textAlignment w:val="center"/>
              <w:rPr>
                <w:rFonts w:ascii="仿宋" w:hAnsi="仿宋" w:eastAsia="仿宋"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81" w:hRule="atLeast"/>
          <w:jc w:val="center"/>
        </w:trPr>
        <w:tc>
          <w:tcPr>
            <w:tcW w:w="1697" w:type="dxa"/>
            <w:vAlign w:val="center"/>
          </w:tcPr>
          <w:p>
            <w:pPr>
              <w:spacing w:line="320" w:lineRule="exact"/>
              <w:jc w:val="left"/>
              <w:rPr>
                <w:rFonts w:ascii="仿宋" w:hAnsi="仿宋" w:eastAsia="仿宋" w:cs="仿宋_GB2312"/>
                <w:sz w:val="24"/>
              </w:rPr>
            </w:pPr>
            <w:r>
              <w:rPr>
                <w:rFonts w:hint="eastAsia" w:ascii="仿宋" w:hAnsi="仿宋" w:eastAsia="仿宋" w:cs="仿宋_GB2312"/>
                <w:sz w:val="24"/>
              </w:rPr>
              <w:t>1、局机关</w:t>
            </w:r>
          </w:p>
        </w:tc>
        <w:tc>
          <w:tcPr>
            <w:tcW w:w="1332" w:type="dxa"/>
            <w:tcBorders>
              <w:right w:val="single" w:color="auto" w:sz="4" w:space="0"/>
            </w:tcBorders>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536.01</w:t>
            </w:r>
          </w:p>
        </w:tc>
        <w:tc>
          <w:tcPr>
            <w:tcW w:w="2423" w:type="dxa"/>
            <w:gridSpan w:val="2"/>
            <w:tcBorders>
              <w:left w:val="single" w:color="auto" w:sz="4" w:space="0"/>
            </w:tcBorders>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536.01</w:t>
            </w:r>
          </w:p>
        </w:tc>
        <w:tc>
          <w:tcPr>
            <w:tcW w:w="3406" w:type="dxa"/>
            <w:gridSpan w:val="3"/>
            <w:vAlign w:val="center"/>
          </w:tcPr>
          <w:p>
            <w:pPr>
              <w:autoSpaceDN w:val="0"/>
              <w:spacing w:line="320" w:lineRule="exact"/>
              <w:jc w:val="center"/>
              <w:textAlignment w:val="center"/>
              <w:rPr>
                <w:rFonts w:ascii="仿宋" w:hAnsi="仿宋" w:eastAsia="仿宋" w:cs="仿宋_GB2312"/>
                <w:sz w:val="24"/>
              </w:rPr>
            </w:pPr>
          </w:p>
        </w:tc>
        <w:tc>
          <w:tcPr>
            <w:tcW w:w="1217" w:type="dxa"/>
            <w:gridSpan w:val="2"/>
            <w:vAlign w:val="center"/>
          </w:tcPr>
          <w:p>
            <w:pPr>
              <w:autoSpaceDN w:val="0"/>
              <w:spacing w:line="320" w:lineRule="exact"/>
              <w:jc w:val="center"/>
              <w:textAlignment w:val="center"/>
              <w:rPr>
                <w:rFonts w:ascii="仿宋" w:hAnsi="仿宋" w:eastAsia="仿宋"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80" w:hRule="atLeast"/>
          <w:jc w:val="center"/>
        </w:trPr>
        <w:tc>
          <w:tcPr>
            <w:tcW w:w="1697" w:type="dxa"/>
            <w:vAlign w:val="center"/>
          </w:tcPr>
          <w:p>
            <w:pPr>
              <w:spacing w:line="320" w:lineRule="exact"/>
              <w:jc w:val="left"/>
              <w:rPr>
                <w:rFonts w:ascii="仿宋" w:hAnsi="仿宋" w:eastAsia="仿宋" w:cs="仿宋_GB2312"/>
                <w:sz w:val="24"/>
              </w:rPr>
            </w:pPr>
            <w:r>
              <w:rPr>
                <w:rFonts w:hint="eastAsia" w:ascii="仿宋" w:hAnsi="仿宋" w:eastAsia="仿宋" w:cs="仿宋_GB2312"/>
                <w:sz w:val="24"/>
              </w:rPr>
              <w:t>2、二级机构</w:t>
            </w:r>
          </w:p>
        </w:tc>
        <w:tc>
          <w:tcPr>
            <w:tcW w:w="1332" w:type="dxa"/>
            <w:tcBorders>
              <w:right w:val="single" w:color="auto" w:sz="4" w:space="0"/>
            </w:tcBorders>
            <w:vAlign w:val="center"/>
          </w:tcPr>
          <w:p>
            <w:pPr>
              <w:autoSpaceDN w:val="0"/>
              <w:spacing w:line="320" w:lineRule="exact"/>
              <w:jc w:val="center"/>
              <w:textAlignment w:val="center"/>
              <w:rPr>
                <w:rFonts w:ascii="仿宋" w:hAnsi="仿宋" w:eastAsia="仿宋" w:cs="仿宋_GB2312"/>
                <w:sz w:val="24"/>
              </w:rPr>
            </w:pPr>
          </w:p>
        </w:tc>
        <w:tc>
          <w:tcPr>
            <w:tcW w:w="2423" w:type="dxa"/>
            <w:gridSpan w:val="2"/>
            <w:tcBorders>
              <w:left w:val="single" w:color="auto" w:sz="4" w:space="0"/>
            </w:tcBorders>
            <w:vAlign w:val="center"/>
          </w:tcPr>
          <w:p>
            <w:pPr>
              <w:autoSpaceDN w:val="0"/>
              <w:spacing w:line="320" w:lineRule="exact"/>
              <w:jc w:val="center"/>
              <w:textAlignment w:val="center"/>
              <w:rPr>
                <w:rFonts w:ascii="仿宋" w:hAnsi="仿宋" w:eastAsia="仿宋" w:cs="仿宋_GB2312"/>
                <w:sz w:val="24"/>
              </w:rPr>
            </w:pPr>
          </w:p>
        </w:tc>
        <w:tc>
          <w:tcPr>
            <w:tcW w:w="3406" w:type="dxa"/>
            <w:gridSpan w:val="3"/>
            <w:vAlign w:val="center"/>
          </w:tcPr>
          <w:p>
            <w:pPr>
              <w:autoSpaceDN w:val="0"/>
              <w:spacing w:line="320" w:lineRule="exact"/>
              <w:jc w:val="center"/>
              <w:textAlignment w:val="center"/>
              <w:rPr>
                <w:rFonts w:ascii="仿宋" w:hAnsi="仿宋" w:eastAsia="仿宋" w:cs="仿宋_GB2312"/>
                <w:sz w:val="24"/>
              </w:rPr>
            </w:pPr>
          </w:p>
        </w:tc>
        <w:tc>
          <w:tcPr>
            <w:tcW w:w="1217" w:type="dxa"/>
            <w:gridSpan w:val="2"/>
            <w:vAlign w:val="center"/>
          </w:tcPr>
          <w:p>
            <w:pPr>
              <w:autoSpaceDN w:val="0"/>
              <w:spacing w:line="320" w:lineRule="exact"/>
              <w:jc w:val="center"/>
              <w:textAlignment w:val="center"/>
              <w:rPr>
                <w:rFonts w:ascii="仿宋" w:hAnsi="仿宋" w:eastAsia="仿宋" w:cs="仿宋_GB2312"/>
                <w:sz w:val="24"/>
              </w:rPr>
            </w:pPr>
          </w:p>
        </w:tc>
      </w:tr>
    </w:tbl>
    <w:p>
      <w:pPr>
        <w:autoSpaceDN w:val="0"/>
        <w:spacing w:line="320" w:lineRule="exact"/>
        <w:textAlignment w:val="center"/>
        <w:rPr>
          <w:rFonts w:ascii="仿宋" w:hAnsi="仿宋" w:eastAsia="仿宋" w:cs="黑体"/>
          <w:sz w:val="28"/>
          <w:szCs w:val="28"/>
        </w:rPr>
        <w:sectPr>
          <w:pgSz w:w="11906" w:h="16838"/>
          <w:pgMar w:top="1440" w:right="1531" w:bottom="1440" w:left="1531" w:header="851" w:footer="992" w:gutter="0"/>
          <w:pgNumType w:start="1"/>
          <w:cols w:space="720" w:num="1"/>
          <w:docGrid w:type="lines" w:linePitch="312" w:charSpace="0"/>
        </w:sectPr>
      </w:pPr>
    </w:p>
    <w:tbl>
      <w:tblPr>
        <w:tblStyle w:val="13"/>
        <w:tblW w:w="1007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818"/>
        <w:gridCol w:w="833"/>
        <w:gridCol w:w="247"/>
        <w:gridCol w:w="940"/>
        <w:gridCol w:w="1977"/>
        <w:gridCol w:w="637"/>
        <w:gridCol w:w="1206"/>
        <w:gridCol w:w="1350"/>
        <w:gridCol w:w="20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24" w:hRule="atLeast"/>
          <w:jc w:val="center"/>
        </w:trPr>
        <w:tc>
          <w:tcPr>
            <w:tcW w:w="10075" w:type="dxa"/>
            <w:gridSpan w:val="9"/>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黑体"/>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07" w:hRule="atLeast"/>
          <w:jc w:val="center"/>
        </w:trPr>
        <w:tc>
          <w:tcPr>
            <w:tcW w:w="818" w:type="dxa"/>
            <w:vMerge w:val="restart"/>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整体支出绩效定性目标及实施计划完成情况</w:t>
            </w:r>
          </w:p>
        </w:tc>
        <w:tc>
          <w:tcPr>
            <w:tcW w:w="3997" w:type="dxa"/>
            <w:gridSpan w:val="4"/>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预期目标</w:t>
            </w:r>
          </w:p>
        </w:tc>
        <w:tc>
          <w:tcPr>
            <w:tcW w:w="5260" w:type="dxa"/>
            <w:gridSpan w:val="4"/>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818" w:type="dxa"/>
            <w:vMerge w:val="continue"/>
            <w:vAlign w:val="center"/>
          </w:tcPr>
          <w:p>
            <w:pPr>
              <w:spacing w:line="320" w:lineRule="exact"/>
              <w:rPr>
                <w:rFonts w:ascii="仿宋" w:hAnsi="仿宋" w:eastAsia="仿宋" w:cs="仿宋_GB2312"/>
                <w:sz w:val="24"/>
              </w:rPr>
            </w:pPr>
          </w:p>
        </w:tc>
        <w:tc>
          <w:tcPr>
            <w:tcW w:w="3997" w:type="dxa"/>
            <w:gridSpan w:val="4"/>
            <w:vAlign w:val="center"/>
          </w:tcPr>
          <w:p>
            <w:pPr>
              <w:widowControl/>
              <w:jc w:val="left"/>
              <w:textAlignment w:val="center"/>
              <w:rPr>
                <w:rFonts w:ascii="仿宋" w:hAnsi="仿宋" w:eastAsia="仿宋"/>
                <w:sz w:val="24"/>
              </w:rPr>
            </w:pPr>
            <w:r>
              <w:rPr>
                <w:rFonts w:hint="eastAsia" w:ascii="仿宋" w:hAnsi="仿宋" w:eastAsia="仿宋"/>
                <w:sz w:val="24"/>
              </w:rPr>
              <w:t>1.强化党建引领作用。</w:t>
            </w:r>
            <w:r>
              <w:rPr>
                <w:rFonts w:hint="eastAsia" w:ascii="仿宋" w:hAnsi="仿宋" w:eastAsia="仿宋"/>
                <w:sz w:val="24"/>
              </w:rPr>
              <w:br w:type="textWrapping"/>
            </w:r>
            <w:r>
              <w:rPr>
                <w:rFonts w:hint="eastAsia" w:ascii="仿宋" w:hAnsi="仿宋" w:eastAsia="仿宋"/>
                <w:sz w:val="24"/>
              </w:rPr>
              <w:t>2.一手抓财源建设，一手抓常态化疫情防控。</w:t>
            </w:r>
            <w:r>
              <w:rPr>
                <w:rFonts w:hint="eastAsia" w:ascii="仿宋" w:hAnsi="仿宋" w:eastAsia="仿宋"/>
                <w:sz w:val="24"/>
              </w:rPr>
              <w:br w:type="textWrapping"/>
            </w:r>
            <w:r>
              <w:rPr>
                <w:rFonts w:hint="eastAsia" w:ascii="仿宋" w:hAnsi="仿宋" w:eastAsia="仿宋"/>
                <w:sz w:val="24"/>
              </w:rPr>
              <w:t>3.防范化解金融债务风险，深化银企合作。</w:t>
            </w:r>
            <w:r>
              <w:rPr>
                <w:rFonts w:hint="eastAsia" w:ascii="仿宋" w:hAnsi="仿宋" w:eastAsia="仿宋"/>
                <w:sz w:val="24"/>
              </w:rPr>
              <w:br w:type="textWrapping"/>
            </w:r>
            <w:r>
              <w:rPr>
                <w:rFonts w:hint="eastAsia" w:ascii="仿宋" w:hAnsi="仿宋" w:eastAsia="仿宋"/>
                <w:sz w:val="24"/>
              </w:rPr>
              <w:t>4.解难纾困，优企惠企。</w:t>
            </w:r>
            <w:r>
              <w:rPr>
                <w:rFonts w:hint="eastAsia" w:ascii="仿宋" w:hAnsi="仿宋" w:eastAsia="仿宋"/>
                <w:sz w:val="24"/>
              </w:rPr>
              <w:br w:type="textWrapping"/>
            </w:r>
            <w:r>
              <w:rPr>
                <w:rFonts w:hint="eastAsia" w:ascii="仿宋" w:hAnsi="仿宋" w:eastAsia="仿宋"/>
                <w:sz w:val="24"/>
              </w:rPr>
              <w:t>5.聚焦重点，保障民生。</w:t>
            </w:r>
          </w:p>
        </w:tc>
        <w:tc>
          <w:tcPr>
            <w:tcW w:w="5260" w:type="dxa"/>
            <w:gridSpan w:val="4"/>
            <w:vAlign w:val="center"/>
          </w:tcPr>
          <w:p>
            <w:pPr>
              <w:widowControl/>
              <w:jc w:val="left"/>
              <w:textAlignment w:val="center"/>
              <w:rPr>
                <w:rFonts w:ascii="仿宋" w:hAnsi="仿宋" w:eastAsia="仿宋"/>
                <w:sz w:val="24"/>
              </w:rPr>
            </w:pPr>
            <w:r>
              <w:rPr>
                <w:rFonts w:hint="eastAsia" w:ascii="仿宋" w:hAnsi="仿宋" w:eastAsia="仿宋"/>
                <w:sz w:val="24"/>
              </w:rPr>
              <w:t>2022年我单位坚持以党的政治建设为统领，全面加强党对职工干部队伍建设工作的领导，多次集中组织干部职工对党史、政治理论学习，提高了全体职工的思想觉悟；面对疫情不断反复情况下，认真完成了常态化巡查摸排，为经济健康发展提供了保障；为解决企业资金难问题，辖区金融机构，增加了中小企业贷款额度，为企业继续落实了“无还本续贷”等各项优惠政策；2022年成功申报发行政府债券11.2亿元，为区内重点项目建设提供了资金保障，提高人民群众生活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69" w:hRule="atLeast"/>
          <w:jc w:val="center"/>
        </w:trPr>
        <w:tc>
          <w:tcPr>
            <w:tcW w:w="818" w:type="dxa"/>
            <w:vMerge w:val="restart"/>
            <w:vAlign w:val="center"/>
          </w:tcPr>
          <w:p>
            <w:pPr>
              <w:autoSpaceDN w:val="0"/>
              <w:spacing w:line="320" w:lineRule="exact"/>
              <w:jc w:val="center"/>
              <w:textAlignment w:val="center"/>
              <w:rPr>
                <w:rFonts w:ascii="仿宋" w:hAnsi="仿宋" w:eastAsia="仿宋" w:cs="仿宋_GB2312"/>
                <w:sz w:val="24"/>
              </w:rPr>
            </w:pPr>
          </w:p>
          <w:p>
            <w:pPr>
              <w:autoSpaceDN w:val="0"/>
              <w:spacing w:line="320" w:lineRule="exact"/>
              <w:jc w:val="center"/>
              <w:textAlignment w:val="center"/>
              <w:rPr>
                <w:rFonts w:ascii="仿宋" w:hAnsi="仿宋" w:eastAsia="仿宋" w:cs="仿宋_GB2312"/>
                <w:sz w:val="24"/>
              </w:rPr>
            </w:pPr>
          </w:p>
          <w:p>
            <w:pPr>
              <w:autoSpaceDN w:val="0"/>
              <w:spacing w:line="320" w:lineRule="exact"/>
              <w:jc w:val="center"/>
              <w:textAlignment w:val="center"/>
              <w:rPr>
                <w:rFonts w:ascii="仿宋" w:hAnsi="仿宋" w:eastAsia="仿宋" w:cs="仿宋_GB2312"/>
                <w:sz w:val="24"/>
              </w:rPr>
            </w:pPr>
          </w:p>
          <w:p>
            <w:pPr>
              <w:autoSpaceDN w:val="0"/>
              <w:spacing w:line="320" w:lineRule="exact"/>
              <w:jc w:val="center"/>
              <w:textAlignment w:val="center"/>
              <w:rPr>
                <w:rFonts w:ascii="仿宋" w:hAnsi="仿宋" w:eastAsia="仿宋" w:cs="仿宋_GB2312"/>
                <w:sz w:val="24"/>
              </w:rPr>
            </w:pPr>
          </w:p>
          <w:p>
            <w:pPr>
              <w:autoSpaceDN w:val="0"/>
              <w:spacing w:line="320" w:lineRule="exact"/>
              <w:jc w:val="center"/>
              <w:textAlignment w:val="center"/>
              <w:rPr>
                <w:rFonts w:ascii="仿宋" w:hAnsi="仿宋" w:eastAsia="仿宋" w:cs="仿宋_GB2312"/>
                <w:sz w:val="24"/>
              </w:rPr>
            </w:pPr>
          </w:p>
          <w:p>
            <w:pPr>
              <w:autoSpaceDN w:val="0"/>
              <w:spacing w:line="320" w:lineRule="exact"/>
              <w:jc w:val="center"/>
              <w:textAlignment w:val="center"/>
              <w:rPr>
                <w:rFonts w:ascii="仿宋" w:hAnsi="仿宋" w:eastAsia="仿宋" w:cs="仿宋_GB2312"/>
                <w:sz w:val="24"/>
              </w:rPr>
            </w:pPr>
          </w:p>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整体支出绩效定量目标及实施计划完成情况</w:t>
            </w:r>
          </w:p>
          <w:p>
            <w:pPr>
              <w:autoSpaceDN w:val="0"/>
              <w:spacing w:line="320" w:lineRule="exact"/>
              <w:textAlignment w:val="center"/>
              <w:rPr>
                <w:rFonts w:ascii="仿宋" w:hAnsi="仿宋" w:eastAsia="仿宋" w:cs="仿宋_GB2312"/>
                <w:sz w:val="24"/>
              </w:rPr>
            </w:pPr>
          </w:p>
          <w:p>
            <w:pPr>
              <w:autoSpaceDN w:val="0"/>
              <w:spacing w:line="320" w:lineRule="exact"/>
              <w:jc w:val="center"/>
              <w:textAlignment w:val="center"/>
              <w:rPr>
                <w:rFonts w:ascii="仿宋" w:hAnsi="仿宋" w:eastAsia="仿宋" w:cs="仿宋_GB2312"/>
                <w:sz w:val="24"/>
              </w:rPr>
            </w:pPr>
          </w:p>
          <w:p>
            <w:pPr>
              <w:autoSpaceDN w:val="0"/>
              <w:spacing w:line="320" w:lineRule="exact"/>
              <w:jc w:val="center"/>
              <w:textAlignment w:val="center"/>
              <w:rPr>
                <w:rFonts w:ascii="仿宋" w:hAnsi="仿宋" w:eastAsia="仿宋" w:cs="仿宋_GB2312"/>
                <w:sz w:val="24"/>
              </w:rPr>
            </w:pPr>
          </w:p>
          <w:p>
            <w:pPr>
              <w:autoSpaceDN w:val="0"/>
              <w:spacing w:line="320" w:lineRule="exact"/>
              <w:jc w:val="center"/>
              <w:textAlignment w:val="center"/>
              <w:rPr>
                <w:rFonts w:ascii="仿宋" w:hAnsi="仿宋" w:eastAsia="仿宋" w:cs="仿宋_GB2312"/>
                <w:sz w:val="24"/>
              </w:rPr>
            </w:pPr>
          </w:p>
        </w:tc>
        <w:tc>
          <w:tcPr>
            <w:tcW w:w="2020" w:type="dxa"/>
            <w:gridSpan w:val="3"/>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评价内容</w:t>
            </w:r>
          </w:p>
        </w:tc>
        <w:tc>
          <w:tcPr>
            <w:tcW w:w="1977" w:type="dxa"/>
            <w:tcBorders>
              <w:right w:val="single" w:color="auto" w:sz="4" w:space="0"/>
            </w:tcBorders>
            <w:vAlign w:val="center"/>
          </w:tcPr>
          <w:p>
            <w:pPr>
              <w:autoSpaceDN w:val="0"/>
              <w:spacing w:line="320" w:lineRule="exact"/>
              <w:jc w:val="center"/>
              <w:textAlignment w:val="center"/>
              <w:rPr>
                <w:rFonts w:ascii="仿宋" w:hAnsi="仿宋" w:eastAsia="仿宋" w:cs="仿宋_GB2312"/>
                <w:sz w:val="24"/>
              </w:rPr>
            </w:pPr>
          </w:p>
        </w:tc>
        <w:tc>
          <w:tcPr>
            <w:tcW w:w="1843" w:type="dxa"/>
            <w:gridSpan w:val="2"/>
            <w:tcBorders>
              <w:left w:val="single" w:color="auto" w:sz="4" w:space="0"/>
            </w:tcBorders>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绩效目标</w:t>
            </w:r>
          </w:p>
        </w:tc>
        <w:tc>
          <w:tcPr>
            <w:tcW w:w="3417" w:type="dxa"/>
            <w:gridSpan w:val="2"/>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25" w:hRule="atLeast"/>
          <w:jc w:val="center"/>
        </w:trPr>
        <w:tc>
          <w:tcPr>
            <w:tcW w:w="818" w:type="dxa"/>
            <w:vMerge w:val="continue"/>
            <w:vAlign w:val="center"/>
          </w:tcPr>
          <w:p>
            <w:pPr>
              <w:spacing w:line="320" w:lineRule="exact"/>
              <w:rPr>
                <w:rFonts w:ascii="仿宋" w:hAnsi="仿宋" w:eastAsia="仿宋" w:cs="仿宋_GB2312"/>
                <w:sz w:val="24"/>
              </w:rPr>
            </w:pPr>
          </w:p>
        </w:tc>
        <w:tc>
          <w:tcPr>
            <w:tcW w:w="1080" w:type="dxa"/>
            <w:gridSpan w:val="2"/>
            <w:vMerge w:val="restart"/>
            <w:vAlign w:val="center"/>
          </w:tcPr>
          <w:p>
            <w:pPr>
              <w:pStyle w:val="3"/>
              <w:jc w:val="center"/>
            </w:pPr>
          </w:p>
          <w:p>
            <w:pPr>
              <w:autoSpaceDN w:val="0"/>
              <w:spacing w:line="320" w:lineRule="exact"/>
              <w:jc w:val="center"/>
              <w:textAlignment w:val="center"/>
              <w:rPr>
                <w:rFonts w:ascii="仿宋" w:hAnsi="仿宋" w:eastAsia="仿宋"/>
              </w:rPr>
            </w:pPr>
            <w:r>
              <w:rPr>
                <w:rFonts w:hint="eastAsia" w:ascii="仿宋" w:hAnsi="仿宋" w:eastAsia="仿宋"/>
              </w:rPr>
              <w:t>产出目标</w:t>
            </w:r>
          </w:p>
          <w:p>
            <w:pPr>
              <w:autoSpaceDN w:val="0"/>
              <w:spacing w:line="320" w:lineRule="exact"/>
              <w:jc w:val="center"/>
              <w:textAlignment w:val="center"/>
              <w:rPr>
                <w:rFonts w:ascii="仿宋" w:hAnsi="仿宋" w:eastAsia="仿宋"/>
              </w:rPr>
            </w:pPr>
            <w:r>
              <w:rPr>
                <w:rFonts w:hint="eastAsia" w:ascii="仿宋" w:hAnsi="仿宋" w:eastAsia="仿宋"/>
              </w:rPr>
              <w:t>（部门工作实绩，包含上级部门和州委州政府布置的重点工作、实事任务等，根据部门实际进行调整细化）</w:t>
            </w:r>
          </w:p>
        </w:tc>
        <w:tc>
          <w:tcPr>
            <w:tcW w:w="940" w:type="dxa"/>
            <w:vMerge w:val="restart"/>
            <w:vAlign w:val="center"/>
          </w:tcPr>
          <w:p>
            <w:pPr>
              <w:jc w:val="center"/>
            </w:pPr>
          </w:p>
          <w:p>
            <w:pPr>
              <w:autoSpaceDN w:val="0"/>
              <w:spacing w:line="320" w:lineRule="exact"/>
              <w:jc w:val="center"/>
              <w:textAlignment w:val="center"/>
              <w:rPr>
                <w:rFonts w:ascii="仿宋" w:hAnsi="仿宋" w:eastAsia="仿宋" w:cs="仿宋_GB2312"/>
                <w:sz w:val="24"/>
              </w:rPr>
            </w:pPr>
          </w:p>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数量、质量、时效、成本指标</w:t>
            </w:r>
          </w:p>
          <w:p>
            <w:pPr>
              <w:autoSpaceDN w:val="0"/>
              <w:spacing w:line="320" w:lineRule="exact"/>
              <w:jc w:val="center"/>
              <w:textAlignment w:val="center"/>
              <w:rPr>
                <w:rFonts w:ascii="仿宋" w:hAnsi="仿宋" w:eastAsia="仿宋" w:cs="仿宋_GB2312"/>
                <w:sz w:val="24"/>
              </w:rPr>
            </w:pPr>
          </w:p>
        </w:tc>
        <w:tc>
          <w:tcPr>
            <w:tcW w:w="1977" w:type="dxa"/>
            <w:tcBorders>
              <w:top w:val="single" w:color="000000" w:sz="4" w:space="0"/>
              <w:left w:val="single" w:color="000000" w:sz="4" w:space="0"/>
              <w:bottom w:val="single" w:color="000000" w:sz="4" w:space="0"/>
              <w:right w:val="single" w:color="auto" w:sz="4" w:space="0"/>
            </w:tcBorders>
            <w:vAlign w:val="center"/>
          </w:tcPr>
          <w:p>
            <w:pPr>
              <w:widowControl/>
              <w:jc w:val="left"/>
              <w:textAlignment w:val="center"/>
              <w:rPr>
                <w:rFonts w:ascii="仿宋" w:hAnsi="仿宋" w:eastAsia="仿宋"/>
                <w:sz w:val="24"/>
              </w:rPr>
            </w:pPr>
            <w:r>
              <w:rPr>
                <w:rFonts w:hint="eastAsia" w:ascii="仿宋" w:hAnsi="仿宋" w:eastAsia="仿宋"/>
                <w:sz w:val="24"/>
              </w:rPr>
              <w:t>指标1：重点工作完成率</w:t>
            </w:r>
          </w:p>
        </w:tc>
        <w:tc>
          <w:tcPr>
            <w:tcW w:w="1843"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仿宋" w:hAnsi="仿宋" w:eastAsia="仿宋"/>
                <w:sz w:val="24"/>
              </w:rPr>
            </w:pPr>
            <w:r>
              <w:rPr>
                <w:rFonts w:hint="eastAsia" w:ascii="仿宋" w:hAnsi="仿宋" w:eastAsia="仿宋"/>
                <w:sz w:val="24"/>
              </w:rPr>
              <w:t>100%</w:t>
            </w:r>
          </w:p>
        </w:tc>
        <w:tc>
          <w:tcPr>
            <w:tcW w:w="341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sz w:val="24"/>
              </w:rPr>
            </w:pPr>
            <w:r>
              <w:rPr>
                <w:rFonts w:hint="eastAsia" w:ascii="仿宋" w:hAnsi="仿宋" w:eastAsia="仿宋"/>
                <w:sz w:val="24"/>
              </w:rPr>
              <w:t>本部门2022年度五个文明建设绩效考核结果，等次为一等，单位重点工作已基本完成（分等次，未打分）。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18" w:hRule="atLeast"/>
          <w:jc w:val="center"/>
        </w:trPr>
        <w:tc>
          <w:tcPr>
            <w:tcW w:w="818" w:type="dxa"/>
            <w:vMerge w:val="continue"/>
            <w:vAlign w:val="center"/>
          </w:tcPr>
          <w:p>
            <w:pPr>
              <w:spacing w:line="320" w:lineRule="exact"/>
              <w:rPr>
                <w:rFonts w:ascii="仿宋" w:hAnsi="仿宋" w:eastAsia="仿宋" w:cs="仿宋_GB2312"/>
                <w:sz w:val="24"/>
              </w:rPr>
            </w:pPr>
          </w:p>
        </w:tc>
        <w:tc>
          <w:tcPr>
            <w:tcW w:w="1080" w:type="dxa"/>
            <w:gridSpan w:val="2"/>
            <w:vMerge w:val="continue"/>
            <w:vAlign w:val="center"/>
          </w:tcPr>
          <w:p>
            <w:pPr>
              <w:autoSpaceDN w:val="0"/>
              <w:spacing w:line="320" w:lineRule="exact"/>
              <w:rPr>
                <w:rFonts w:ascii="仿宋" w:hAnsi="仿宋" w:eastAsia="仿宋" w:cs="仿宋_GB2312"/>
                <w:sz w:val="24"/>
              </w:rPr>
            </w:pPr>
          </w:p>
        </w:tc>
        <w:tc>
          <w:tcPr>
            <w:tcW w:w="940" w:type="dxa"/>
            <w:vMerge w:val="continue"/>
            <w:vAlign w:val="center"/>
          </w:tcPr>
          <w:p>
            <w:pPr>
              <w:autoSpaceDN w:val="0"/>
              <w:spacing w:line="320" w:lineRule="exact"/>
              <w:jc w:val="center"/>
              <w:textAlignment w:val="center"/>
              <w:rPr>
                <w:rFonts w:ascii="仿宋" w:hAnsi="仿宋" w:eastAsia="仿宋" w:cs="仿宋_GB2312"/>
                <w:sz w:val="24"/>
              </w:rPr>
            </w:pPr>
          </w:p>
        </w:tc>
        <w:tc>
          <w:tcPr>
            <w:tcW w:w="1977" w:type="dxa"/>
            <w:tcBorders>
              <w:top w:val="single" w:color="000000" w:sz="4" w:space="0"/>
              <w:left w:val="single" w:color="000000" w:sz="4" w:space="0"/>
              <w:bottom w:val="single" w:color="000000" w:sz="4" w:space="0"/>
              <w:right w:val="single" w:color="auto" w:sz="4" w:space="0"/>
            </w:tcBorders>
            <w:vAlign w:val="center"/>
          </w:tcPr>
          <w:p>
            <w:pPr>
              <w:widowControl/>
              <w:jc w:val="left"/>
              <w:textAlignment w:val="center"/>
              <w:rPr>
                <w:rFonts w:ascii="仿宋" w:hAnsi="仿宋" w:eastAsia="仿宋"/>
                <w:sz w:val="24"/>
              </w:rPr>
            </w:pPr>
            <w:r>
              <w:rPr>
                <w:rFonts w:hint="eastAsia" w:ascii="仿宋" w:hAnsi="仿宋" w:eastAsia="仿宋"/>
                <w:sz w:val="24"/>
              </w:rPr>
              <w:t>指标2：预算执行率</w:t>
            </w:r>
          </w:p>
        </w:tc>
        <w:tc>
          <w:tcPr>
            <w:tcW w:w="1843"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仿宋" w:hAnsi="仿宋" w:eastAsia="仿宋"/>
                <w:sz w:val="24"/>
              </w:rPr>
            </w:pPr>
            <w:r>
              <w:rPr>
                <w:rFonts w:hint="eastAsia" w:ascii="仿宋" w:hAnsi="仿宋" w:eastAsia="仿宋"/>
                <w:sz w:val="24"/>
              </w:rPr>
              <w:t>100%</w:t>
            </w:r>
          </w:p>
        </w:tc>
        <w:tc>
          <w:tcPr>
            <w:tcW w:w="341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sz w:val="24"/>
              </w:rPr>
            </w:pPr>
            <w:r>
              <w:rPr>
                <w:rFonts w:ascii="仿宋" w:hAnsi="仿宋" w:eastAsia="仿宋"/>
                <w:sz w:val="24"/>
              </w:rPr>
              <w:t>85.53</w:t>
            </w:r>
            <w:r>
              <w:rPr>
                <w:rFonts w:hint="eastAsia" w:ascii="仿宋" w:hAnsi="仿宋" w:eastAsia="仿宋"/>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5" w:hRule="atLeast"/>
          <w:jc w:val="center"/>
        </w:trPr>
        <w:tc>
          <w:tcPr>
            <w:tcW w:w="818" w:type="dxa"/>
            <w:vMerge w:val="continue"/>
            <w:vAlign w:val="center"/>
          </w:tcPr>
          <w:p>
            <w:pPr>
              <w:spacing w:line="320" w:lineRule="exact"/>
              <w:rPr>
                <w:rFonts w:ascii="仿宋" w:hAnsi="仿宋" w:eastAsia="仿宋" w:cs="仿宋_GB2312"/>
                <w:sz w:val="24"/>
              </w:rPr>
            </w:pPr>
            <w:bookmarkStart w:id="3" w:name="_Hlk141124998"/>
          </w:p>
        </w:tc>
        <w:tc>
          <w:tcPr>
            <w:tcW w:w="1080" w:type="dxa"/>
            <w:gridSpan w:val="2"/>
            <w:vMerge w:val="continue"/>
            <w:vAlign w:val="center"/>
          </w:tcPr>
          <w:p>
            <w:pPr>
              <w:autoSpaceDN w:val="0"/>
              <w:spacing w:line="320" w:lineRule="exact"/>
              <w:rPr>
                <w:rFonts w:ascii="仿宋" w:hAnsi="仿宋" w:eastAsia="仿宋" w:cs="仿宋_GB2312"/>
                <w:sz w:val="24"/>
              </w:rPr>
            </w:pPr>
          </w:p>
        </w:tc>
        <w:tc>
          <w:tcPr>
            <w:tcW w:w="940" w:type="dxa"/>
            <w:vMerge w:val="continue"/>
            <w:vAlign w:val="center"/>
          </w:tcPr>
          <w:p>
            <w:pPr>
              <w:autoSpaceDN w:val="0"/>
              <w:spacing w:line="320" w:lineRule="exact"/>
              <w:jc w:val="center"/>
              <w:textAlignment w:val="center"/>
              <w:rPr>
                <w:rFonts w:ascii="仿宋" w:hAnsi="仿宋" w:eastAsia="仿宋" w:cs="仿宋_GB2312"/>
                <w:sz w:val="24"/>
              </w:rPr>
            </w:pPr>
          </w:p>
        </w:tc>
        <w:tc>
          <w:tcPr>
            <w:tcW w:w="1977" w:type="dxa"/>
            <w:tcBorders>
              <w:top w:val="single" w:color="000000" w:sz="4" w:space="0"/>
              <w:left w:val="single" w:color="000000" w:sz="4" w:space="0"/>
              <w:bottom w:val="single" w:color="000000" w:sz="4" w:space="0"/>
              <w:right w:val="single" w:color="auto" w:sz="4" w:space="0"/>
            </w:tcBorders>
            <w:vAlign w:val="center"/>
          </w:tcPr>
          <w:p>
            <w:pPr>
              <w:widowControl/>
              <w:jc w:val="left"/>
              <w:textAlignment w:val="center"/>
              <w:rPr>
                <w:rFonts w:ascii="仿宋" w:hAnsi="仿宋" w:eastAsia="仿宋"/>
                <w:sz w:val="24"/>
              </w:rPr>
            </w:pPr>
            <w:r>
              <w:rPr>
                <w:rFonts w:hint="eastAsia" w:ascii="仿宋" w:hAnsi="仿宋" w:eastAsia="仿宋"/>
                <w:sz w:val="24"/>
              </w:rPr>
              <w:t>指标3：政府采购执行率</w:t>
            </w:r>
          </w:p>
        </w:tc>
        <w:tc>
          <w:tcPr>
            <w:tcW w:w="1843"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仿宋" w:hAnsi="仿宋" w:eastAsia="仿宋"/>
                <w:sz w:val="24"/>
              </w:rPr>
            </w:pPr>
            <w:r>
              <w:rPr>
                <w:rFonts w:hint="eastAsia" w:ascii="仿宋" w:hAnsi="仿宋" w:eastAsia="仿宋"/>
                <w:sz w:val="24"/>
              </w:rPr>
              <w:t>100%</w:t>
            </w:r>
          </w:p>
        </w:tc>
        <w:tc>
          <w:tcPr>
            <w:tcW w:w="341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sz w:val="24"/>
              </w:rPr>
            </w:pPr>
            <w:r>
              <w:rPr>
                <w:rFonts w:ascii="仿宋" w:hAnsi="仿宋" w:eastAsia="仿宋"/>
                <w:sz w:val="24"/>
              </w:rPr>
              <w:t>5.86</w:t>
            </w:r>
            <w:r>
              <w:rPr>
                <w:rFonts w:hint="eastAsia" w:ascii="仿宋" w:hAnsi="仿宋" w:eastAsia="仿宋"/>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0" w:hRule="atLeast"/>
          <w:jc w:val="center"/>
        </w:trPr>
        <w:tc>
          <w:tcPr>
            <w:tcW w:w="818" w:type="dxa"/>
            <w:vMerge w:val="continue"/>
            <w:vAlign w:val="center"/>
          </w:tcPr>
          <w:p>
            <w:pPr>
              <w:spacing w:line="320" w:lineRule="exact"/>
              <w:rPr>
                <w:rFonts w:ascii="仿宋" w:hAnsi="仿宋" w:eastAsia="仿宋" w:cs="仿宋_GB2312"/>
                <w:sz w:val="24"/>
              </w:rPr>
            </w:pPr>
          </w:p>
        </w:tc>
        <w:tc>
          <w:tcPr>
            <w:tcW w:w="1080" w:type="dxa"/>
            <w:gridSpan w:val="2"/>
            <w:vMerge w:val="continue"/>
            <w:vAlign w:val="center"/>
          </w:tcPr>
          <w:p>
            <w:pPr>
              <w:autoSpaceDN w:val="0"/>
              <w:spacing w:line="320" w:lineRule="exact"/>
              <w:rPr>
                <w:rFonts w:ascii="仿宋" w:hAnsi="仿宋" w:eastAsia="仿宋" w:cs="仿宋_GB2312"/>
                <w:sz w:val="24"/>
              </w:rPr>
            </w:pPr>
          </w:p>
        </w:tc>
        <w:tc>
          <w:tcPr>
            <w:tcW w:w="940" w:type="dxa"/>
            <w:vMerge w:val="continue"/>
            <w:vAlign w:val="center"/>
          </w:tcPr>
          <w:p>
            <w:pPr>
              <w:autoSpaceDN w:val="0"/>
              <w:spacing w:line="320" w:lineRule="exact"/>
              <w:jc w:val="center"/>
              <w:textAlignment w:val="center"/>
              <w:rPr>
                <w:rFonts w:ascii="仿宋" w:hAnsi="仿宋" w:eastAsia="仿宋" w:cs="仿宋_GB2312"/>
                <w:sz w:val="24"/>
              </w:rPr>
            </w:pPr>
          </w:p>
        </w:tc>
        <w:tc>
          <w:tcPr>
            <w:tcW w:w="1977" w:type="dxa"/>
            <w:tcBorders>
              <w:right w:val="single" w:color="auto" w:sz="4" w:space="0"/>
            </w:tcBorders>
            <w:vAlign w:val="center"/>
          </w:tcPr>
          <w:p>
            <w:pPr>
              <w:widowControl/>
              <w:jc w:val="left"/>
              <w:textAlignment w:val="center"/>
              <w:rPr>
                <w:rFonts w:ascii="仿宋" w:hAnsi="仿宋" w:eastAsia="仿宋"/>
                <w:sz w:val="24"/>
              </w:rPr>
            </w:pPr>
            <w:r>
              <w:rPr>
                <w:rFonts w:hint="eastAsia" w:ascii="仿宋" w:hAnsi="仿宋" w:eastAsia="仿宋"/>
                <w:sz w:val="24"/>
              </w:rPr>
              <w:t>指标4：全省园区综合排名</w:t>
            </w:r>
          </w:p>
        </w:tc>
        <w:tc>
          <w:tcPr>
            <w:tcW w:w="1843" w:type="dxa"/>
            <w:gridSpan w:val="2"/>
            <w:tcBorders>
              <w:left w:val="single" w:color="auto" w:sz="4" w:space="0"/>
            </w:tcBorders>
            <w:vAlign w:val="center"/>
          </w:tcPr>
          <w:p>
            <w:pPr>
              <w:widowControl/>
              <w:jc w:val="center"/>
              <w:textAlignment w:val="center"/>
              <w:rPr>
                <w:rFonts w:ascii="仿宋" w:hAnsi="仿宋" w:eastAsia="仿宋"/>
                <w:sz w:val="24"/>
              </w:rPr>
            </w:pPr>
            <w:r>
              <w:rPr>
                <w:rFonts w:hint="eastAsia" w:ascii="仿宋" w:hAnsi="仿宋" w:eastAsia="仿宋"/>
                <w:sz w:val="24"/>
              </w:rPr>
              <w:t>力争排名进前30名</w:t>
            </w:r>
          </w:p>
        </w:tc>
        <w:tc>
          <w:tcPr>
            <w:tcW w:w="3417" w:type="dxa"/>
            <w:gridSpan w:val="2"/>
            <w:vAlign w:val="center"/>
          </w:tcPr>
          <w:p>
            <w:pPr>
              <w:widowControl/>
              <w:jc w:val="center"/>
              <w:textAlignment w:val="center"/>
              <w:rPr>
                <w:rFonts w:ascii="仿宋" w:hAnsi="仿宋" w:eastAsia="仿宋"/>
                <w:sz w:val="24"/>
              </w:rPr>
            </w:pPr>
            <w:r>
              <w:rPr>
                <w:rFonts w:hint="eastAsia" w:ascii="仿宋" w:hAnsi="仿宋" w:eastAsia="仿宋"/>
                <w:sz w:val="24"/>
              </w:rPr>
              <w:t>在全省133家园区“五好”园区综合考评排名第36位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0" w:hRule="atLeast"/>
          <w:jc w:val="center"/>
        </w:trPr>
        <w:tc>
          <w:tcPr>
            <w:tcW w:w="818" w:type="dxa"/>
            <w:vMerge w:val="continue"/>
            <w:vAlign w:val="center"/>
          </w:tcPr>
          <w:p>
            <w:pPr>
              <w:spacing w:line="320" w:lineRule="exact"/>
              <w:rPr>
                <w:rFonts w:ascii="仿宋" w:hAnsi="仿宋" w:eastAsia="仿宋" w:cs="仿宋_GB2312"/>
                <w:sz w:val="24"/>
              </w:rPr>
            </w:pPr>
          </w:p>
        </w:tc>
        <w:tc>
          <w:tcPr>
            <w:tcW w:w="1080" w:type="dxa"/>
            <w:gridSpan w:val="2"/>
            <w:vMerge w:val="continue"/>
            <w:vAlign w:val="center"/>
          </w:tcPr>
          <w:p>
            <w:pPr>
              <w:autoSpaceDN w:val="0"/>
              <w:spacing w:line="320" w:lineRule="exact"/>
              <w:rPr>
                <w:rFonts w:ascii="仿宋" w:hAnsi="仿宋" w:eastAsia="仿宋" w:cs="仿宋_GB2312"/>
                <w:sz w:val="24"/>
              </w:rPr>
            </w:pPr>
          </w:p>
        </w:tc>
        <w:tc>
          <w:tcPr>
            <w:tcW w:w="940" w:type="dxa"/>
            <w:vMerge w:val="continue"/>
            <w:vAlign w:val="center"/>
          </w:tcPr>
          <w:p>
            <w:pPr>
              <w:autoSpaceDN w:val="0"/>
              <w:spacing w:line="320" w:lineRule="exact"/>
              <w:jc w:val="center"/>
              <w:textAlignment w:val="center"/>
              <w:rPr>
                <w:rFonts w:ascii="仿宋" w:hAnsi="仿宋" w:eastAsia="仿宋" w:cs="仿宋_GB2312"/>
                <w:sz w:val="24"/>
              </w:rPr>
            </w:pPr>
          </w:p>
        </w:tc>
        <w:tc>
          <w:tcPr>
            <w:tcW w:w="1977" w:type="dxa"/>
            <w:tcBorders>
              <w:right w:val="single" w:color="auto" w:sz="4" w:space="0"/>
            </w:tcBorders>
            <w:vAlign w:val="center"/>
          </w:tcPr>
          <w:p>
            <w:pPr>
              <w:widowControl/>
              <w:jc w:val="left"/>
              <w:textAlignment w:val="center"/>
              <w:rPr>
                <w:rFonts w:ascii="仿宋" w:hAnsi="仿宋" w:eastAsia="仿宋"/>
                <w:sz w:val="24"/>
              </w:rPr>
            </w:pPr>
            <w:r>
              <w:rPr>
                <w:rFonts w:hint="eastAsia" w:ascii="仿宋" w:hAnsi="仿宋" w:eastAsia="仿宋"/>
                <w:sz w:val="24"/>
              </w:rPr>
              <w:t>指标5：固定资产管理</w:t>
            </w:r>
          </w:p>
        </w:tc>
        <w:tc>
          <w:tcPr>
            <w:tcW w:w="1843" w:type="dxa"/>
            <w:gridSpan w:val="2"/>
            <w:tcBorders>
              <w:left w:val="single" w:color="auto" w:sz="4" w:space="0"/>
            </w:tcBorders>
            <w:vAlign w:val="center"/>
          </w:tcPr>
          <w:p>
            <w:pPr>
              <w:widowControl/>
              <w:jc w:val="center"/>
              <w:textAlignment w:val="center"/>
              <w:rPr>
                <w:rFonts w:ascii="仿宋" w:hAnsi="仿宋" w:eastAsia="仿宋"/>
                <w:sz w:val="24"/>
              </w:rPr>
            </w:pPr>
            <w:r>
              <w:rPr>
                <w:rFonts w:hint="eastAsia" w:ascii="仿宋" w:hAnsi="仿宋" w:eastAsia="仿宋"/>
                <w:sz w:val="24"/>
              </w:rPr>
              <w:t>1</w:t>
            </w:r>
            <w:r>
              <w:rPr>
                <w:rFonts w:ascii="仿宋" w:hAnsi="仿宋" w:eastAsia="仿宋"/>
                <w:sz w:val="24"/>
              </w:rPr>
              <w:t>00</w:t>
            </w:r>
            <w:r>
              <w:rPr>
                <w:rFonts w:hint="eastAsia" w:ascii="仿宋" w:hAnsi="仿宋" w:eastAsia="仿宋"/>
                <w:sz w:val="24"/>
              </w:rPr>
              <w:t>%</w:t>
            </w:r>
          </w:p>
        </w:tc>
        <w:tc>
          <w:tcPr>
            <w:tcW w:w="3417" w:type="dxa"/>
            <w:gridSpan w:val="2"/>
            <w:vAlign w:val="center"/>
          </w:tcPr>
          <w:p>
            <w:pPr>
              <w:widowControl/>
              <w:textAlignment w:val="center"/>
              <w:rPr>
                <w:rFonts w:ascii="仿宋" w:hAnsi="仿宋" w:eastAsia="仿宋"/>
                <w:sz w:val="24"/>
              </w:rPr>
            </w:pPr>
            <w:r>
              <w:rPr>
                <w:rFonts w:hint="eastAsia" w:ascii="仿宋" w:hAnsi="仿宋" w:eastAsia="仿宋"/>
                <w:sz w:val="24"/>
              </w:rPr>
              <w:t>全面完成了国有企业、行政事业单位等资产资源清查摸底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26" w:hRule="atLeast"/>
          <w:jc w:val="center"/>
        </w:trPr>
        <w:tc>
          <w:tcPr>
            <w:tcW w:w="818" w:type="dxa"/>
            <w:vMerge w:val="continue"/>
            <w:vAlign w:val="center"/>
          </w:tcPr>
          <w:p>
            <w:pPr>
              <w:spacing w:line="320" w:lineRule="exact"/>
              <w:rPr>
                <w:rFonts w:ascii="仿宋" w:hAnsi="仿宋" w:eastAsia="仿宋" w:cs="仿宋_GB2312"/>
                <w:sz w:val="24"/>
              </w:rPr>
            </w:pPr>
          </w:p>
        </w:tc>
        <w:tc>
          <w:tcPr>
            <w:tcW w:w="1080" w:type="dxa"/>
            <w:gridSpan w:val="2"/>
            <w:vMerge w:val="continue"/>
            <w:vAlign w:val="center"/>
          </w:tcPr>
          <w:p>
            <w:pPr>
              <w:autoSpaceDN w:val="0"/>
              <w:spacing w:line="320" w:lineRule="exact"/>
              <w:rPr>
                <w:rFonts w:ascii="仿宋" w:hAnsi="仿宋" w:eastAsia="仿宋" w:cs="仿宋_GB2312"/>
                <w:sz w:val="24"/>
              </w:rPr>
            </w:pPr>
          </w:p>
        </w:tc>
        <w:tc>
          <w:tcPr>
            <w:tcW w:w="940" w:type="dxa"/>
            <w:vMerge w:val="continue"/>
            <w:vAlign w:val="center"/>
          </w:tcPr>
          <w:p>
            <w:pPr>
              <w:autoSpaceDN w:val="0"/>
              <w:spacing w:line="320" w:lineRule="exact"/>
              <w:jc w:val="center"/>
              <w:textAlignment w:val="center"/>
              <w:rPr>
                <w:rFonts w:ascii="仿宋" w:hAnsi="仿宋" w:eastAsia="仿宋" w:cs="仿宋_GB2312"/>
                <w:sz w:val="24"/>
              </w:rPr>
            </w:pPr>
          </w:p>
        </w:tc>
        <w:tc>
          <w:tcPr>
            <w:tcW w:w="1977" w:type="dxa"/>
            <w:tcBorders>
              <w:right w:val="single" w:color="auto" w:sz="4" w:space="0"/>
            </w:tcBorders>
            <w:vAlign w:val="center"/>
          </w:tcPr>
          <w:p>
            <w:pPr>
              <w:widowControl/>
              <w:jc w:val="left"/>
              <w:textAlignment w:val="center"/>
              <w:rPr>
                <w:rFonts w:ascii="仿宋" w:hAnsi="仿宋" w:eastAsia="仿宋"/>
                <w:sz w:val="24"/>
              </w:rPr>
            </w:pPr>
            <w:r>
              <w:rPr>
                <w:rFonts w:hint="eastAsia" w:ascii="仿宋" w:hAnsi="仿宋" w:eastAsia="仿宋"/>
                <w:sz w:val="24"/>
              </w:rPr>
              <w:t>指标6：筹融资工作</w:t>
            </w:r>
          </w:p>
        </w:tc>
        <w:tc>
          <w:tcPr>
            <w:tcW w:w="1843" w:type="dxa"/>
            <w:gridSpan w:val="2"/>
            <w:tcBorders>
              <w:left w:val="single" w:color="auto" w:sz="4" w:space="0"/>
            </w:tcBorders>
            <w:vAlign w:val="center"/>
          </w:tcPr>
          <w:p>
            <w:pPr>
              <w:widowControl/>
              <w:jc w:val="center"/>
              <w:textAlignment w:val="center"/>
              <w:rPr>
                <w:rFonts w:ascii="仿宋" w:hAnsi="仿宋" w:eastAsia="仿宋"/>
                <w:sz w:val="24"/>
              </w:rPr>
            </w:pPr>
            <w:r>
              <w:rPr>
                <w:rFonts w:hint="eastAsia" w:ascii="仿宋" w:hAnsi="仿宋" w:eastAsia="仿宋"/>
                <w:sz w:val="24"/>
              </w:rPr>
              <w:t>5亿元</w:t>
            </w:r>
          </w:p>
        </w:tc>
        <w:tc>
          <w:tcPr>
            <w:tcW w:w="3417" w:type="dxa"/>
            <w:gridSpan w:val="2"/>
            <w:vAlign w:val="center"/>
          </w:tcPr>
          <w:p>
            <w:pPr>
              <w:widowControl/>
              <w:jc w:val="center"/>
              <w:textAlignment w:val="center"/>
              <w:rPr>
                <w:rFonts w:ascii="仿宋" w:hAnsi="仿宋" w:eastAsia="仿宋"/>
                <w:sz w:val="24"/>
              </w:rPr>
            </w:pPr>
            <w:r>
              <w:rPr>
                <w:rFonts w:hint="eastAsia" w:ascii="仿宋" w:hAnsi="仿宋" w:eastAsia="仿宋"/>
                <w:sz w:val="24"/>
              </w:rPr>
              <w:t>202</w:t>
            </w:r>
            <w:r>
              <w:rPr>
                <w:rFonts w:ascii="仿宋" w:hAnsi="仿宋" w:eastAsia="仿宋"/>
                <w:sz w:val="24"/>
              </w:rPr>
              <w:t>2</w:t>
            </w:r>
            <w:r>
              <w:rPr>
                <w:rFonts w:hint="eastAsia" w:ascii="仿宋" w:hAnsi="仿宋" w:eastAsia="仿宋"/>
                <w:sz w:val="24"/>
              </w:rPr>
              <w:t>年成功申报发行政府债券11.21亿元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26" w:hRule="atLeast"/>
          <w:jc w:val="center"/>
        </w:trPr>
        <w:tc>
          <w:tcPr>
            <w:tcW w:w="818" w:type="dxa"/>
            <w:vMerge w:val="continue"/>
            <w:vAlign w:val="center"/>
          </w:tcPr>
          <w:p>
            <w:pPr>
              <w:spacing w:line="320" w:lineRule="exact"/>
              <w:rPr>
                <w:rFonts w:ascii="仿宋" w:hAnsi="仿宋" w:eastAsia="仿宋" w:cs="仿宋_GB2312"/>
                <w:sz w:val="24"/>
              </w:rPr>
            </w:pPr>
          </w:p>
        </w:tc>
        <w:tc>
          <w:tcPr>
            <w:tcW w:w="1080" w:type="dxa"/>
            <w:gridSpan w:val="2"/>
            <w:vMerge w:val="continue"/>
            <w:vAlign w:val="center"/>
          </w:tcPr>
          <w:p>
            <w:pPr>
              <w:autoSpaceDN w:val="0"/>
              <w:spacing w:line="320" w:lineRule="exact"/>
              <w:rPr>
                <w:rFonts w:ascii="仿宋" w:hAnsi="仿宋" w:eastAsia="仿宋" w:cs="仿宋_GB2312"/>
                <w:sz w:val="24"/>
              </w:rPr>
            </w:pPr>
          </w:p>
        </w:tc>
        <w:tc>
          <w:tcPr>
            <w:tcW w:w="940" w:type="dxa"/>
            <w:vMerge w:val="continue"/>
            <w:vAlign w:val="center"/>
          </w:tcPr>
          <w:p>
            <w:pPr>
              <w:autoSpaceDN w:val="0"/>
              <w:spacing w:line="320" w:lineRule="exact"/>
              <w:jc w:val="center"/>
              <w:textAlignment w:val="center"/>
              <w:rPr>
                <w:rFonts w:ascii="仿宋" w:hAnsi="仿宋" w:eastAsia="仿宋" w:cs="仿宋_GB2312"/>
                <w:sz w:val="24"/>
              </w:rPr>
            </w:pPr>
          </w:p>
        </w:tc>
        <w:tc>
          <w:tcPr>
            <w:tcW w:w="1977" w:type="dxa"/>
            <w:tcBorders>
              <w:right w:val="single" w:color="auto" w:sz="4" w:space="0"/>
            </w:tcBorders>
            <w:vAlign w:val="center"/>
          </w:tcPr>
          <w:p>
            <w:pPr>
              <w:widowControl/>
              <w:jc w:val="left"/>
              <w:textAlignment w:val="center"/>
              <w:rPr>
                <w:rFonts w:ascii="仿宋" w:hAnsi="仿宋" w:eastAsia="仿宋"/>
                <w:sz w:val="24"/>
              </w:rPr>
            </w:pPr>
            <w:r>
              <w:rPr>
                <w:rFonts w:hint="eastAsia" w:ascii="仿宋" w:hAnsi="仿宋" w:eastAsia="仿宋"/>
                <w:sz w:val="24"/>
              </w:rPr>
              <w:t>指标7：开展非法集资宣传和金融风险排查工作</w:t>
            </w:r>
          </w:p>
        </w:tc>
        <w:tc>
          <w:tcPr>
            <w:tcW w:w="1843" w:type="dxa"/>
            <w:gridSpan w:val="2"/>
            <w:tcBorders>
              <w:left w:val="single" w:color="auto" w:sz="4" w:space="0"/>
            </w:tcBorders>
            <w:vAlign w:val="center"/>
          </w:tcPr>
          <w:p>
            <w:pPr>
              <w:widowControl/>
              <w:jc w:val="center"/>
              <w:textAlignment w:val="center"/>
              <w:rPr>
                <w:rFonts w:ascii="仿宋" w:hAnsi="仿宋" w:eastAsia="仿宋"/>
                <w:sz w:val="24"/>
              </w:rPr>
            </w:pPr>
            <w:r>
              <w:rPr>
                <w:rFonts w:hint="eastAsia" w:ascii="仿宋" w:hAnsi="仿宋" w:eastAsia="仿宋"/>
                <w:sz w:val="24"/>
              </w:rPr>
              <w:t>12次</w:t>
            </w:r>
          </w:p>
        </w:tc>
        <w:tc>
          <w:tcPr>
            <w:tcW w:w="3417" w:type="dxa"/>
            <w:gridSpan w:val="2"/>
            <w:vAlign w:val="center"/>
          </w:tcPr>
          <w:p>
            <w:pPr>
              <w:widowControl/>
              <w:jc w:val="center"/>
              <w:textAlignment w:val="center"/>
              <w:rPr>
                <w:rFonts w:ascii="仿宋" w:hAnsi="仿宋" w:eastAsia="仿宋"/>
                <w:sz w:val="24"/>
              </w:rPr>
            </w:pPr>
            <w:r>
              <w:rPr>
                <w:rFonts w:hint="eastAsia" w:ascii="仿宋" w:hAnsi="仿宋" w:eastAsia="仿宋"/>
                <w:sz w:val="24"/>
              </w:rPr>
              <w:t>40余次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26" w:hRule="atLeast"/>
          <w:jc w:val="center"/>
        </w:trPr>
        <w:tc>
          <w:tcPr>
            <w:tcW w:w="818" w:type="dxa"/>
            <w:vMerge w:val="continue"/>
            <w:vAlign w:val="center"/>
          </w:tcPr>
          <w:p>
            <w:pPr>
              <w:spacing w:line="320" w:lineRule="exact"/>
              <w:rPr>
                <w:rFonts w:ascii="仿宋" w:hAnsi="仿宋" w:eastAsia="仿宋" w:cs="仿宋_GB2312"/>
                <w:sz w:val="24"/>
              </w:rPr>
            </w:pPr>
          </w:p>
        </w:tc>
        <w:tc>
          <w:tcPr>
            <w:tcW w:w="1080" w:type="dxa"/>
            <w:gridSpan w:val="2"/>
            <w:vMerge w:val="continue"/>
            <w:vAlign w:val="center"/>
          </w:tcPr>
          <w:p>
            <w:pPr>
              <w:autoSpaceDN w:val="0"/>
              <w:spacing w:line="320" w:lineRule="exact"/>
              <w:rPr>
                <w:rFonts w:ascii="仿宋" w:hAnsi="仿宋" w:eastAsia="仿宋" w:cs="仿宋_GB2312"/>
                <w:sz w:val="24"/>
              </w:rPr>
            </w:pPr>
          </w:p>
        </w:tc>
        <w:tc>
          <w:tcPr>
            <w:tcW w:w="940" w:type="dxa"/>
            <w:vMerge w:val="continue"/>
            <w:vAlign w:val="center"/>
          </w:tcPr>
          <w:p>
            <w:pPr>
              <w:autoSpaceDN w:val="0"/>
              <w:spacing w:line="320" w:lineRule="exact"/>
              <w:jc w:val="center"/>
              <w:textAlignment w:val="center"/>
              <w:rPr>
                <w:rFonts w:ascii="仿宋" w:hAnsi="仿宋" w:eastAsia="仿宋" w:cs="仿宋_GB2312"/>
                <w:sz w:val="24"/>
              </w:rPr>
            </w:pPr>
          </w:p>
        </w:tc>
        <w:tc>
          <w:tcPr>
            <w:tcW w:w="1977" w:type="dxa"/>
            <w:tcBorders>
              <w:right w:val="single" w:color="auto" w:sz="4" w:space="0"/>
            </w:tcBorders>
            <w:vAlign w:val="center"/>
          </w:tcPr>
          <w:p>
            <w:pPr>
              <w:widowControl/>
              <w:jc w:val="left"/>
              <w:textAlignment w:val="center"/>
              <w:rPr>
                <w:rFonts w:ascii="仿宋" w:hAnsi="仿宋" w:eastAsia="仿宋"/>
                <w:sz w:val="24"/>
              </w:rPr>
            </w:pPr>
            <w:r>
              <w:rPr>
                <w:rFonts w:hint="eastAsia" w:ascii="仿宋" w:hAnsi="仿宋" w:eastAsia="仿宋"/>
                <w:sz w:val="24"/>
              </w:rPr>
              <w:t>指标8：化解隐性债务</w:t>
            </w:r>
          </w:p>
        </w:tc>
        <w:tc>
          <w:tcPr>
            <w:tcW w:w="1843" w:type="dxa"/>
            <w:gridSpan w:val="2"/>
            <w:tcBorders>
              <w:left w:val="single" w:color="auto" w:sz="4" w:space="0"/>
            </w:tcBorders>
            <w:vAlign w:val="center"/>
          </w:tcPr>
          <w:p>
            <w:pPr>
              <w:widowControl/>
              <w:jc w:val="center"/>
              <w:textAlignment w:val="center"/>
              <w:rPr>
                <w:rFonts w:ascii="仿宋" w:hAnsi="仿宋" w:eastAsia="仿宋"/>
                <w:sz w:val="24"/>
              </w:rPr>
            </w:pPr>
            <w:r>
              <w:rPr>
                <w:rFonts w:hint="eastAsia" w:ascii="仿宋" w:hAnsi="仿宋" w:eastAsia="仿宋"/>
                <w:sz w:val="24"/>
              </w:rPr>
              <w:t>隐性债务化解率实现100%</w:t>
            </w:r>
          </w:p>
        </w:tc>
        <w:tc>
          <w:tcPr>
            <w:tcW w:w="3417" w:type="dxa"/>
            <w:gridSpan w:val="2"/>
            <w:vAlign w:val="center"/>
          </w:tcPr>
          <w:p>
            <w:pPr>
              <w:widowControl/>
              <w:jc w:val="center"/>
              <w:textAlignment w:val="center"/>
              <w:rPr>
                <w:rFonts w:ascii="仿宋" w:hAnsi="仿宋" w:eastAsia="仿宋"/>
                <w:sz w:val="24"/>
              </w:rPr>
            </w:pPr>
            <w:r>
              <w:rPr>
                <w:rFonts w:hint="eastAsia" w:ascii="仿宋" w:hAnsi="仿宋" w:eastAsia="仿宋"/>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26" w:hRule="atLeast"/>
          <w:jc w:val="center"/>
        </w:trPr>
        <w:tc>
          <w:tcPr>
            <w:tcW w:w="818" w:type="dxa"/>
            <w:vMerge w:val="continue"/>
            <w:vAlign w:val="center"/>
          </w:tcPr>
          <w:p>
            <w:pPr>
              <w:spacing w:line="320" w:lineRule="exact"/>
              <w:rPr>
                <w:rFonts w:ascii="仿宋" w:hAnsi="仿宋" w:eastAsia="仿宋" w:cs="仿宋_GB2312"/>
                <w:sz w:val="24"/>
              </w:rPr>
            </w:pPr>
          </w:p>
        </w:tc>
        <w:tc>
          <w:tcPr>
            <w:tcW w:w="1080" w:type="dxa"/>
            <w:gridSpan w:val="2"/>
            <w:vMerge w:val="continue"/>
            <w:vAlign w:val="center"/>
          </w:tcPr>
          <w:p>
            <w:pPr>
              <w:autoSpaceDN w:val="0"/>
              <w:spacing w:line="320" w:lineRule="exact"/>
              <w:rPr>
                <w:rFonts w:ascii="仿宋" w:hAnsi="仿宋" w:eastAsia="仿宋" w:cs="仿宋_GB2312"/>
                <w:sz w:val="24"/>
              </w:rPr>
            </w:pPr>
          </w:p>
        </w:tc>
        <w:tc>
          <w:tcPr>
            <w:tcW w:w="940" w:type="dxa"/>
            <w:vMerge w:val="continue"/>
            <w:vAlign w:val="center"/>
          </w:tcPr>
          <w:p>
            <w:pPr>
              <w:autoSpaceDN w:val="0"/>
              <w:spacing w:line="320" w:lineRule="exact"/>
              <w:jc w:val="center"/>
              <w:textAlignment w:val="center"/>
              <w:rPr>
                <w:rFonts w:ascii="仿宋" w:hAnsi="仿宋" w:eastAsia="仿宋" w:cs="仿宋_GB2312"/>
                <w:sz w:val="24"/>
              </w:rPr>
            </w:pPr>
          </w:p>
        </w:tc>
        <w:tc>
          <w:tcPr>
            <w:tcW w:w="1977" w:type="dxa"/>
            <w:tcBorders>
              <w:right w:val="single" w:color="auto" w:sz="4" w:space="0"/>
            </w:tcBorders>
            <w:vAlign w:val="center"/>
          </w:tcPr>
          <w:p>
            <w:pPr>
              <w:widowControl/>
              <w:jc w:val="left"/>
              <w:textAlignment w:val="center"/>
              <w:rPr>
                <w:rFonts w:ascii="仿宋" w:hAnsi="仿宋" w:eastAsia="仿宋"/>
                <w:sz w:val="24"/>
              </w:rPr>
            </w:pPr>
            <w:r>
              <w:rPr>
                <w:rFonts w:hint="eastAsia" w:ascii="仿宋" w:hAnsi="仿宋" w:eastAsia="仿宋"/>
                <w:sz w:val="24"/>
              </w:rPr>
              <w:t>指标9：财政评审审减率</w:t>
            </w:r>
          </w:p>
        </w:tc>
        <w:tc>
          <w:tcPr>
            <w:tcW w:w="1843" w:type="dxa"/>
            <w:gridSpan w:val="2"/>
            <w:tcBorders>
              <w:left w:val="single" w:color="auto" w:sz="4" w:space="0"/>
            </w:tcBorders>
            <w:vAlign w:val="center"/>
          </w:tcPr>
          <w:p>
            <w:pPr>
              <w:widowControl/>
              <w:jc w:val="center"/>
              <w:textAlignment w:val="center"/>
              <w:rPr>
                <w:rFonts w:ascii="仿宋" w:hAnsi="仿宋" w:eastAsia="仿宋"/>
                <w:sz w:val="24"/>
              </w:rPr>
            </w:pPr>
            <w:r>
              <w:rPr>
                <w:rFonts w:hint="eastAsia" w:ascii="仿宋" w:hAnsi="仿宋" w:eastAsia="仿宋"/>
                <w:sz w:val="24"/>
              </w:rPr>
              <w:t>10%</w:t>
            </w:r>
          </w:p>
        </w:tc>
        <w:tc>
          <w:tcPr>
            <w:tcW w:w="3417" w:type="dxa"/>
            <w:gridSpan w:val="2"/>
            <w:vAlign w:val="center"/>
          </w:tcPr>
          <w:p>
            <w:pPr>
              <w:widowControl/>
              <w:jc w:val="center"/>
              <w:textAlignment w:val="center"/>
              <w:rPr>
                <w:rFonts w:ascii="仿宋" w:hAnsi="仿宋" w:eastAsia="仿宋"/>
                <w:sz w:val="24"/>
              </w:rPr>
            </w:pPr>
            <w:r>
              <w:rPr>
                <w:rFonts w:hint="eastAsia" w:ascii="仿宋" w:hAnsi="仿宋" w:eastAsia="仿宋"/>
                <w:sz w:val="24"/>
              </w:rPr>
              <w:t>1</w:t>
            </w:r>
            <w:r>
              <w:rPr>
                <w:rFonts w:ascii="仿宋" w:hAnsi="仿宋" w:eastAsia="仿宋"/>
                <w:sz w:val="24"/>
              </w:rPr>
              <w:t>4.21</w:t>
            </w:r>
            <w:r>
              <w:rPr>
                <w:rFonts w:hint="eastAsia" w:ascii="仿宋" w:hAnsi="仿宋" w:eastAsia="仿宋"/>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26" w:hRule="atLeast"/>
          <w:jc w:val="center"/>
        </w:trPr>
        <w:tc>
          <w:tcPr>
            <w:tcW w:w="818" w:type="dxa"/>
            <w:vMerge w:val="continue"/>
            <w:vAlign w:val="center"/>
          </w:tcPr>
          <w:p>
            <w:pPr>
              <w:spacing w:line="320" w:lineRule="exact"/>
              <w:rPr>
                <w:rFonts w:ascii="仿宋" w:hAnsi="仿宋" w:eastAsia="仿宋" w:cs="仿宋_GB2312"/>
                <w:sz w:val="24"/>
              </w:rPr>
            </w:pPr>
          </w:p>
        </w:tc>
        <w:tc>
          <w:tcPr>
            <w:tcW w:w="1080" w:type="dxa"/>
            <w:gridSpan w:val="2"/>
            <w:vMerge w:val="continue"/>
            <w:vAlign w:val="center"/>
          </w:tcPr>
          <w:p>
            <w:pPr>
              <w:autoSpaceDN w:val="0"/>
              <w:spacing w:line="320" w:lineRule="exact"/>
              <w:rPr>
                <w:rFonts w:ascii="仿宋" w:hAnsi="仿宋" w:eastAsia="仿宋" w:cs="仿宋_GB2312"/>
                <w:sz w:val="24"/>
              </w:rPr>
            </w:pPr>
          </w:p>
        </w:tc>
        <w:tc>
          <w:tcPr>
            <w:tcW w:w="940" w:type="dxa"/>
            <w:vMerge w:val="continue"/>
            <w:vAlign w:val="center"/>
          </w:tcPr>
          <w:p>
            <w:pPr>
              <w:autoSpaceDN w:val="0"/>
              <w:spacing w:line="320" w:lineRule="exact"/>
              <w:jc w:val="center"/>
              <w:textAlignment w:val="center"/>
              <w:rPr>
                <w:rFonts w:ascii="仿宋" w:hAnsi="仿宋" w:eastAsia="仿宋" w:cs="仿宋_GB2312"/>
                <w:sz w:val="24"/>
              </w:rPr>
            </w:pPr>
          </w:p>
        </w:tc>
        <w:tc>
          <w:tcPr>
            <w:tcW w:w="1977" w:type="dxa"/>
            <w:tcBorders>
              <w:right w:val="single" w:color="auto" w:sz="4" w:space="0"/>
            </w:tcBorders>
            <w:vAlign w:val="center"/>
          </w:tcPr>
          <w:p>
            <w:pPr>
              <w:widowControl/>
              <w:jc w:val="left"/>
              <w:textAlignment w:val="center"/>
              <w:rPr>
                <w:rFonts w:ascii="仿宋" w:hAnsi="仿宋" w:eastAsia="仿宋"/>
                <w:sz w:val="24"/>
              </w:rPr>
            </w:pPr>
            <w:r>
              <w:rPr>
                <w:rFonts w:hint="eastAsia" w:ascii="仿宋" w:hAnsi="仿宋" w:eastAsia="仿宋"/>
                <w:sz w:val="24"/>
              </w:rPr>
              <w:t>指标10：GDP同比增长</w:t>
            </w:r>
          </w:p>
        </w:tc>
        <w:tc>
          <w:tcPr>
            <w:tcW w:w="1843" w:type="dxa"/>
            <w:gridSpan w:val="2"/>
            <w:tcBorders>
              <w:left w:val="single" w:color="auto" w:sz="4" w:space="0"/>
            </w:tcBorders>
            <w:vAlign w:val="center"/>
          </w:tcPr>
          <w:p>
            <w:pPr>
              <w:widowControl/>
              <w:jc w:val="center"/>
              <w:textAlignment w:val="center"/>
              <w:rPr>
                <w:rFonts w:ascii="仿宋" w:hAnsi="仿宋" w:eastAsia="仿宋"/>
                <w:sz w:val="24"/>
              </w:rPr>
            </w:pPr>
            <w:r>
              <w:rPr>
                <w:rFonts w:hint="eastAsia" w:ascii="仿宋" w:hAnsi="仿宋" w:eastAsia="仿宋"/>
                <w:sz w:val="24"/>
              </w:rPr>
              <w:t>4%</w:t>
            </w:r>
          </w:p>
        </w:tc>
        <w:tc>
          <w:tcPr>
            <w:tcW w:w="3417" w:type="dxa"/>
            <w:gridSpan w:val="2"/>
            <w:vAlign w:val="center"/>
          </w:tcPr>
          <w:p>
            <w:pPr>
              <w:widowControl/>
              <w:jc w:val="center"/>
              <w:textAlignment w:val="center"/>
              <w:rPr>
                <w:rFonts w:ascii="仿宋" w:hAnsi="仿宋" w:eastAsia="仿宋"/>
                <w:sz w:val="24"/>
              </w:rPr>
            </w:pPr>
            <w:r>
              <w:rPr>
                <w:rFonts w:hint="eastAsia" w:ascii="仿宋" w:hAnsi="仿宋" w:eastAsia="仿宋"/>
                <w:sz w:val="24"/>
              </w:rPr>
              <w:t>全年实现GDP85亿元，同比增长4.5%。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26" w:hRule="atLeast"/>
          <w:jc w:val="center"/>
        </w:trPr>
        <w:tc>
          <w:tcPr>
            <w:tcW w:w="818" w:type="dxa"/>
            <w:vMerge w:val="continue"/>
            <w:vAlign w:val="center"/>
          </w:tcPr>
          <w:p>
            <w:pPr>
              <w:spacing w:line="320" w:lineRule="exact"/>
              <w:rPr>
                <w:rFonts w:ascii="仿宋" w:hAnsi="仿宋" w:eastAsia="仿宋" w:cs="仿宋_GB2312"/>
                <w:sz w:val="24"/>
              </w:rPr>
            </w:pPr>
          </w:p>
        </w:tc>
        <w:tc>
          <w:tcPr>
            <w:tcW w:w="1080" w:type="dxa"/>
            <w:gridSpan w:val="2"/>
            <w:vMerge w:val="continue"/>
            <w:vAlign w:val="center"/>
          </w:tcPr>
          <w:p>
            <w:pPr>
              <w:autoSpaceDN w:val="0"/>
              <w:spacing w:line="320" w:lineRule="exact"/>
              <w:rPr>
                <w:rFonts w:ascii="仿宋" w:hAnsi="仿宋" w:eastAsia="仿宋" w:cs="仿宋_GB2312"/>
                <w:sz w:val="24"/>
              </w:rPr>
            </w:pPr>
          </w:p>
        </w:tc>
        <w:tc>
          <w:tcPr>
            <w:tcW w:w="940" w:type="dxa"/>
            <w:vMerge w:val="continue"/>
            <w:vAlign w:val="center"/>
          </w:tcPr>
          <w:p>
            <w:pPr>
              <w:autoSpaceDN w:val="0"/>
              <w:spacing w:line="320" w:lineRule="exact"/>
              <w:jc w:val="center"/>
              <w:textAlignment w:val="center"/>
              <w:rPr>
                <w:rFonts w:ascii="仿宋" w:hAnsi="仿宋" w:eastAsia="仿宋" w:cs="仿宋_GB2312"/>
                <w:sz w:val="24"/>
              </w:rPr>
            </w:pPr>
          </w:p>
        </w:tc>
        <w:tc>
          <w:tcPr>
            <w:tcW w:w="1977" w:type="dxa"/>
            <w:tcBorders>
              <w:right w:val="single" w:color="auto" w:sz="4" w:space="0"/>
            </w:tcBorders>
            <w:vAlign w:val="center"/>
          </w:tcPr>
          <w:p>
            <w:pPr>
              <w:widowControl/>
              <w:jc w:val="left"/>
              <w:textAlignment w:val="center"/>
              <w:rPr>
                <w:rFonts w:ascii="仿宋" w:hAnsi="仿宋" w:eastAsia="仿宋"/>
                <w:sz w:val="24"/>
              </w:rPr>
            </w:pPr>
            <w:r>
              <w:rPr>
                <w:rFonts w:hint="eastAsia" w:ascii="仿宋" w:hAnsi="仿宋" w:eastAsia="仿宋"/>
                <w:sz w:val="24"/>
              </w:rPr>
              <w:t>指标11：公用经费控制率</w:t>
            </w:r>
          </w:p>
        </w:tc>
        <w:tc>
          <w:tcPr>
            <w:tcW w:w="1843" w:type="dxa"/>
            <w:gridSpan w:val="2"/>
            <w:tcBorders>
              <w:left w:val="single" w:color="auto" w:sz="4" w:space="0"/>
            </w:tcBorders>
            <w:vAlign w:val="center"/>
          </w:tcPr>
          <w:p>
            <w:pPr>
              <w:widowControl/>
              <w:jc w:val="center"/>
              <w:textAlignment w:val="center"/>
              <w:rPr>
                <w:rFonts w:ascii="仿宋" w:hAnsi="仿宋" w:eastAsia="仿宋"/>
                <w:sz w:val="24"/>
              </w:rPr>
            </w:pPr>
            <w:r>
              <w:rPr>
                <w:rFonts w:hint="eastAsia" w:ascii="仿宋" w:hAnsi="仿宋" w:eastAsia="仿宋"/>
                <w:sz w:val="24"/>
              </w:rPr>
              <w:t>≤100%</w:t>
            </w:r>
          </w:p>
        </w:tc>
        <w:tc>
          <w:tcPr>
            <w:tcW w:w="3417" w:type="dxa"/>
            <w:gridSpan w:val="2"/>
            <w:vAlign w:val="center"/>
          </w:tcPr>
          <w:p>
            <w:pPr>
              <w:widowControl/>
              <w:jc w:val="center"/>
              <w:textAlignment w:val="center"/>
              <w:rPr>
                <w:rFonts w:ascii="仿宋" w:hAnsi="仿宋" w:eastAsia="仿宋"/>
                <w:sz w:val="24"/>
              </w:rPr>
            </w:pPr>
            <w:r>
              <w:rPr>
                <w:rFonts w:ascii="仿宋" w:hAnsi="仿宋" w:eastAsia="仿宋"/>
                <w:sz w:val="24"/>
              </w:rPr>
              <w:t>101.46</w:t>
            </w:r>
            <w:r>
              <w:rPr>
                <w:rFonts w:hint="eastAsia" w:ascii="仿宋" w:hAnsi="仿宋" w:eastAsia="仿宋"/>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26" w:hRule="atLeast"/>
          <w:jc w:val="center"/>
        </w:trPr>
        <w:tc>
          <w:tcPr>
            <w:tcW w:w="818" w:type="dxa"/>
            <w:vMerge w:val="continue"/>
            <w:vAlign w:val="center"/>
          </w:tcPr>
          <w:p>
            <w:pPr>
              <w:spacing w:line="320" w:lineRule="exact"/>
              <w:rPr>
                <w:rFonts w:ascii="仿宋" w:hAnsi="仿宋" w:eastAsia="仿宋" w:cs="仿宋_GB2312"/>
                <w:sz w:val="24"/>
              </w:rPr>
            </w:pPr>
          </w:p>
        </w:tc>
        <w:tc>
          <w:tcPr>
            <w:tcW w:w="1080" w:type="dxa"/>
            <w:gridSpan w:val="2"/>
            <w:vMerge w:val="continue"/>
            <w:vAlign w:val="center"/>
          </w:tcPr>
          <w:p>
            <w:pPr>
              <w:autoSpaceDN w:val="0"/>
              <w:spacing w:line="320" w:lineRule="exact"/>
              <w:rPr>
                <w:rFonts w:ascii="仿宋" w:hAnsi="仿宋" w:eastAsia="仿宋" w:cs="仿宋_GB2312"/>
                <w:sz w:val="24"/>
              </w:rPr>
            </w:pPr>
          </w:p>
        </w:tc>
        <w:tc>
          <w:tcPr>
            <w:tcW w:w="940" w:type="dxa"/>
            <w:vMerge w:val="continue"/>
            <w:vAlign w:val="center"/>
          </w:tcPr>
          <w:p>
            <w:pPr>
              <w:autoSpaceDN w:val="0"/>
              <w:spacing w:line="320" w:lineRule="exact"/>
              <w:jc w:val="center"/>
              <w:textAlignment w:val="center"/>
              <w:rPr>
                <w:rFonts w:ascii="仿宋" w:hAnsi="仿宋" w:eastAsia="仿宋" w:cs="仿宋_GB2312"/>
                <w:sz w:val="24"/>
              </w:rPr>
            </w:pPr>
          </w:p>
        </w:tc>
        <w:tc>
          <w:tcPr>
            <w:tcW w:w="1977" w:type="dxa"/>
            <w:tcBorders>
              <w:right w:val="single" w:color="auto" w:sz="4" w:space="0"/>
            </w:tcBorders>
            <w:vAlign w:val="center"/>
          </w:tcPr>
          <w:p>
            <w:pPr>
              <w:widowControl/>
              <w:jc w:val="left"/>
              <w:textAlignment w:val="center"/>
              <w:rPr>
                <w:rFonts w:ascii="仿宋" w:hAnsi="仿宋" w:eastAsia="仿宋"/>
                <w:sz w:val="24"/>
              </w:rPr>
            </w:pPr>
            <w:r>
              <w:rPr>
                <w:rFonts w:hint="eastAsia" w:ascii="仿宋" w:hAnsi="仿宋" w:eastAsia="仿宋"/>
                <w:sz w:val="24"/>
              </w:rPr>
              <w:t>指标12：三公经费控制率</w:t>
            </w:r>
          </w:p>
        </w:tc>
        <w:tc>
          <w:tcPr>
            <w:tcW w:w="1843" w:type="dxa"/>
            <w:gridSpan w:val="2"/>
            <w:tcBorders>
              <w:left w:val="single" w:color="auto" w:sz="4" w:space="0"/>
            </w:tcBorders>
            <w:vAlign w:val="center"/>
          </w:tcPr>
          <w:p>
            <w:pPr>
              <w:widowControl/>
              <w:jc w:val="center"/>
              <w:textAlignment w:val="center"/>
              <w:rPr>
                <w:rFonts w:ascii="仿宋" w:hAnsi="仿宋" w:eastAsia="仿宋"/>
                <w:sz w:val="24"/>
              </w:rPr>
            </w:pPr>
            <w:r>
              <w:rPr>
                <w:rFonts w:hint="eastAsia" w:ascii="仿宋" w:hAnsi="仿宋" w:eastAsia="仿宋"/>
                <w:sz w:val="24"/>
              </w:rPr>
              <w:t>100%</w:t>
            </w:r>
          </w:p>
        </w:tc>
        <w:tc>
          <w:tcPr>
            <w:tcW w:w="3417" w:type="dxa"/>
            <w:gridSpan w:val="2"/>
            <w:vAlign w:val="center"/>
          </w:tcPr>
          <w:p>
            <w:pPr>
              <w:widowControl/>
              <w:jc w:val="center"/>
              <w:textAlignment w:val="center"/>
              <w:rPr>
                <w:rFonts w:ascii="仿宋" w:hAnsi="仿宋" w:eastAsia="仿宋"/>
                <w:sz w:val="24"/>
              </w:rPr>
            </w:pPr>
            <w:r>
              <w:rPr>
                <w:rFonts w:ascii="仿宋" w:hAnsi="仿宋" w:eastAsia="仿宋"/>
                <w:sz w:val="24"/>
              </w:rPr>
              <w:t>99.26%</w:t>
            </w:r>
          </w:p>
        </w:tc>
      </w:tr>
      <w:bookmarkEnd w:id="3"/>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00" w:hRule="atLeast"/>
          <w:jc w:val="center"/>
        </w:trPr>
        <w:tc>
          <w:tcPr>
            <w:tcW w:w="818" w:type="dxa"/>
            <w:vMerge w:val="restart"/>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整体支出</w:t>
            </w:r>
          </w:p>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绩效定量目标及实施计划完成情况</w:t>
            </w:r>
          </w:p>
          <w:p>
            <w:pPr>
              <w:spacing w:line="320" w:lineRule="exact"/>
              <w:rPr>
                <w:rFonts w:ascii="仿宋" w:hAnsi="仿宋" w:eastAsia="仿宋" w:cs="仿宋_GB2312"/>
                <w:sz w:val="24"/>
              </w:rPr>
            </w:pPr>
          </w:p>
        </w:tc>
        <w:tc>
          <w:tcPr>
            <w:tcW w:w="1080" w:type="dxa"/>
            <w:gridSpan w:val="2"/>
            <w:vMerge w:val="restart"/>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效益目标</w:t>
            </w:r>
          </w:p>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（预期实现的效益）</w:t>
            </w:r>
          </w:p>
        </w:tc>
        <w:tc>
          <w:tcPr>
            <w:tcW w:w="940" w:type="dxa"/>
            <w:vMerge w:val="restart"/>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社会、经济、生态效益</w:t>
            </w:r>
          </w:p>
        </w:tc>
        <w:tc>
          <w:tcPr>
            <w:tcW w:w="1977" w:type="dxa"/>
            <w:tcBorders>
              <w:top w:val="single" w:color="000000" w:sz="4" w:space="0"/>
              <w:left w:val="single" w:color="000000" w:sz="4" w:space="0"/>
              <w:bottom w:val="single" w:color="000000" w:sz="4" w:space="0"/>
              <w:right w:val="single" w:color="auto" w:sz="4" w:space="0"/>
            </w:tcBorders>
            <w:vAlign w:val="center"/>
          </w:tcPr>
          <w:p>
            <w:pPr>
              <w:widowControl/>
              <w:jc w:val="left"/>
              <w:textAlignment w:val="center"/>
              <w:rPr>
                <w:rFonts w:ascii="仿宋" w:hAnsi="仿宋" w:eastAsia="仿宋"/>
                <w:sz w:val="24"/>
              </w:rPr>
            </w:pPr>
            <w:r>
              <w:rPr>
                <w:rFonts w:hint="eastAsia" w:ascii="仿宋" w:hAnsi="仿宋" w:eastAsia="仿宋"/>
                <w:sz w:val="24"/>
              </w:rPr>
              <w:t>指标1：实现财政收入</w:t>
            </w:r>
          </w:p>
        </w:tc>
        <w:tc>
          <w:tcPr>
            <w:tcW w:w="1843"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仿宋" w:hAnsi="仿宋" w:eastAsia="仿宋"/>
                <w:sz w:val="24"/>
              </w:rPr>
            </w:pPr>
            <w:r>
              <w:rPr>
                <w:rFonts w:hint="eastAsia" w:ascii="仿宋" w:hAnsi="仿宋" w:eastAsia="仿宋"/>
                <w:sz w:val="24"/>
              </w:rPr>
              <w:t>实现财政总收入同比增长</w:t>
            </w:r>
            <w:r>
              <w:rPr>
                <w:rFonts w:ascii="仿宋" w:hAnsi="仿宋" w:eastAsia="仿宋"/>
                <w:sz w:val="24"/>
              </w:rPr>
              <w:t>6.5</w:t>
            </w:r>
            <w:r>
              <w:rPr>
                <w:rFonts w:hint="eastAsia" w:ascii="仿宋" w:hAnsi="仿宋" w:eastAsia="仿宋"/>
                <w:sz w:val="24"/>
              </w:rPr>
              <w:t>%。</w:t>
            </w:r>
          </w:p>
        </w:tc>
        <w:tc>
          <w:tcPr>
            <w:tcW w:w="341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sz w:val="24"/>
              </w:rPr>
            </w:pPr>
            <w:r>
              <w:rPr>
                <w:rFonts w:hint="eastAsia" w:ascii="仿宋" w:hAnsi="仿宋" w:eastAsia="仿宋"/>
                <w:sz w:val="24"/>
              </w:rPr>
              <w:t>高新区公共财政总收入完成65655万元，同比减少25112万元，下降27.7%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80" w:hRule="atLeast"/>
          <w:jc w:val="center"/>
        </w:trPr>
        <w:tc>
          <w:tcPr>
            <w:tcW w:w="818" w:type="dxa"/>
            <w:vMerge w:val="continue"/>
            <w:vAlign w:val="center"/>
          </w:tcPr>
          <w:p>
            <w:pPr>
              <w:spacing w:line="320" w:lineRule="exact"/>
              <w:rPr>
                <w:rFonts w:ascii="仿宋" w:hAnsi="仿宋" w:eastAsia="仿宋" w:cs="仿宋_GB2312"/>
                <w:sz w:val="24"/>
              </w:rPr>
            </w:pPr>
          </w:p>
        </w:tc>
        <w:tc>
          <w:tcPr>
            <w:tcW w:w="1080" w:type="dxa"/>
            <w:gridSpan w:val="2"/>
            <w:vMerge w:val="continue"/>
            <w:vAlign w:val="center"/>
          </w:tcPr>
          <w:p>
            <w:pPr>
              <w:autoSpaceDN w:val="0"/>
              <w:spacing w:line="320" w:lineRule="exact"/>
              <w:rPr>
                <w:rFonts w:ascii="仿宋" w:hAnsi="仿宋" w:eastAsia="仿宋" w:cs="仿宋_GB2312"/>
                <w:sz w:val="24"/>
              </w:rPr>
            </w:pPr>
          </w:p>
        </w:tc>
        <w:tc>
          <w:tcPr>
            <w:tcW w:w="940" w:type="dxa"/>
            <w:vMerge w:val="continue"/>
            <w:vAlign w:val="center"/>
          </w:tcPr>
          <w:p>
            <w:pPr>
              <w:autoSpaceDN w:val="0"/>
              <w:spacing w:line="320" w:lineRule="exact"/>
              <w:jc w:val="center"/>
              <w:textAlignment w:val="center"/>
              <w:rPr>
                <w:rFonts w:ascii="仿宋" w:hAnsi="仿宋" w:eastAsia="仿宋" w:cs="仿宋_GB2312"/>
                <w:sz w:val="24"/>
              </w:rPr>
            </w:pPr>
          </w:p>
        </w:tc>
        <w:tc>
          <w:tcPr>
            <w:tcW w:w="1977" w:type="dxa"/>
            <w:tcBorders>
              <w:top w:val="single" w:color="000000" w:sz="4" w:space="0"/>
              <w:left w:val="single" w:color="000000" w:sz="4" w:space="0"/>
              <w:bottom w:val="single" w:color="000000" w:sz="4" w:space="0"/>
              <w:right w:val="single" w:color="auto" w:sz="4" w:space="0"/>
            </w:tcBorders>
            <w:vAlign w:val="center"/>
          </w:tcPr>
          <w:p>
            <w:pPr>
              <w:widowControl/>
              <w:jc w:val="left"/>
              <w:textAlignment w:val="center"/>
              <w:rPr>
                <w:rFonts w:ascii="仿宋" w:hAnsi="仿宋" w:eastAsia="仿宋"/>
                <w:sz w:val="24"/>
              </w:rPr>
            </w:pPr>
            <w:r>
              <w:rPr>
                <w:rFonts w:hint="eastAsia" w:ascii="仿宋" w:hAnsi="仿宋" w:eastAsia="仿宋"/>
                <w:sz w:val="24"/>
              </w:rPr>
              <w:t>指标</w:t>
            </w:r>
            <w:r>
              <w:rPr>
                <w:rFonts w:ascii="仿宋" w:hAnsi="仿宋" w:eastAsia="仿宋"/>
                <w:sz w:val="24"/>
              </w:rPr>
              <w:t>2</w:t>
            </w:r>
            <w:r>
              <w:rPr>
                <w:rFonts w:hint="eastAsia" w:ascii="仿宋" w:hAnsi="仿宋" w:eastAsia="仿宋"/>
                <w:sz w:val="24"/>
              </w:rPr>
              <w:t>：全区完成政府性基金收入</w:t>
            </w:r>
          </w:p>
        </w:tc>
        <w:tc>
          <w:tcPr>
            <w:tcW w:w="1843"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仿宋" w:hAnsi="仿宋" w:eastAsia="仿宋"/>
                <w:sz w:val="24"/>
              </w:rPr>
            </w:pPr>
            <w:r>
              <w:rPr>
                <w:rFonts w:ascii="仿宋" w:hAnsi="仿宋" w:eastAsia="仿宋"/>
                <w:sz w:val="24"/>
              </w:rPr>
              <w:t>4.</w:t>
            </w:r>
            <w:r>
              <w:rPr>
                <w:rFonts w:hint="eastAsia" w:ascii="仿宋" w:hAnsi="仿宋" w:eastAsia="仿宋"/>
                <w:sz w:val="24"/>
              </w:rPr>
              <w:t>5亿元</w:t>
            </w:r>
          </w:p>
        </w:tc>
        <w:tc>
          <w:tcPr>
            <w:tcW w:w="341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sz w:val="24"/>
              </w:rPr>
            </w:pPr>
            <w:r>
              <w:rPr>
                <w:rFonts w:hint="eastAsia" w:ascii="仿宋" w:hAnsi="仿宋" w:eastAsia="仿宋"/>
                <w:sz w:val="24"/>
              </w:rPr>
              <w:t>全区政府性基金收入完成</w:t>
            </w:r>
            <w:r>
              <w:rPr>
                <w:rFonts w:ascii="仿宋" w:hAnsi="仿宋" w:eastAsia="仿宋"/>
                <w:sz w:val="24"/>
              </w:rPr>
              <w:t>4.55</w:t>
            </w:r>
            <w:r>
              <w:rPr>
                <w:rFonts w:hint="eastAsia" w:ascii="仿宋" w:hAnsi="仿宋" w:eastAsia="仿宋"/>
                <w:sz w:val="24"/>
              </w:rPr>
              <w:t>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80" w:hRule="atLeast"/>
          <w:jc w:val="center"/>
        </w:trPr>
        <w:tc>
          <w:tcPr>
            <w:tcW w:w="818" w:type="dxa"/>
            <w:vMerge w:val="continue"/>
            <w:vAlign w:val="center"/>
          </w:tcPr>
          <w:p>
            <w:pPr>
              <w:spacing w:line="320" w:lineRule="exact"/>
              <w:rPr>
                <w:rFonts w:ascii="仿宋" w:hAnsi="仿宋" w:eastAsia="仿宋" w:cs="仿宋_GB2312"/>
                <w:sz w:val="24"/>
              </w:rPr>
            </w:pPr>
          </w:p>
        </w:tc>
        <w:tc>
          <w:tcPr>
            <w:tcW w:w="1080" w:type="dxa"/>
            <w:gridSpan w:val="2"/>
            <w:vMerge w:val="continue"/>
            <w:vAlign w:val="center"/>
          </w:tcPr>
          <w:p>
            <w:pPr>
              <w:autoSpaceDN w:val="0"/>
              <w:spacing w:line="320" w:lineRule="exact"/>
              <w:rPr>
                <w:rFonts w:ascii="仿宋" w:hAnsi="仿宋" w:eastAsia="仿宋" w:cs="仿宋_GB2312"/>
                <w:sz w:val="24"/>
              </w:rPr>
            </w:pPr>
          </w:p>
        </w:tc>
        <w:tc>
          <w:tcPr>
            <w:tcW w:w="940" w:type="dxa"/>
            <w:vMerge w:val="continue"/>
            <w:vAlign w:val="center"/>
          </w:tcPr>
          <w:p>
            <w:pPr>
              <w:autoSpaceDN w:val="0"/>
              <w:spacing w:line="320" w:lineRule="exact"/>
              <w:jc w:val="center"/>
              <w:textAlignment w:val="center"/>
              <w:rPr>
                <w:rFonts w:ascii="仿宋" w:hAnsi="仿宋" w:eastAsia="仿宋" w:cs="仿宋_GB2312"/>
                <w:sz w:val="24"/>
              </w:rPr>
            </w:pPr>
          </w:p>
        </w:tc>
        <w:tc>
          <w:tcPr>
            <w:tcW w:w="1977" w:type="dxa"/>
            <w:tcBorders>
              <w:top w:val="single" w:color="000000" w:sz="4" w:space="0"/>
              <w:left w:val="single" w:color="000000" w:sz="4" w:space="0"/>
              <w:bottom w:val="single" w:color="000000" w:sz="4" w:space="0"/>
              <w:right w:val="single" w:color="auto" w:sz="4" w:space="0"/>
            </w:tcBorders>
            <w:vAlign w:val="center"/>
          </w:tcPr>
          <w:p>
            <w:pPr>
              <w:widowControl/>
              <w:jc w:val="left"/>
              <w:textAlignment w:val="center"/>
              <w:rPr>
                <w:rFonts w:ascii="仿宋" w:hAnsi="仿宋" w:eastAsia="仿宋"/>
                <w:sz w:val="24"/>
              </w:rPr>
            </w:pPr>
            <w:r>
              <w:rPr>
                <w:rFonts w:hint="eastAsia" w:ascii="仿宋" w:hAnsi="仿宋" w:eastAsia="仿宋"/>
                <w:sz w:val="24"/>
              </w:rPr>
              <w:t>指标3：平安建设工作</w:t>
            </w:r>
          </w:p>
        </w:tc>
        <w:tc>
          <w:tcPr>
            <w:tcW w:w="1843"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仿宋" w:hAnsi="仿宋" w:eastAsia="仿宋"/>
                <w:sz w:val="24"/>
              </w:rPr>
            </w:pPr>
            <w:r>
              <w:rPr>
                <w:rFonts w:hint="eastAsia" w:ascii="仿宋" w:hAnsi="仿宋" w:eastAsia="仿宋"/>
                <w:sz w:val="24"/>
              </w:rPr>
              <w:t>重大群体性事件发生0件</w:t>
            </w:r>
          </w:p>
        </w:tc>
        <w:tc>
          <w:tcPr>
            <w:tcW w:w="341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sz w:val="24"/>
              </w:rPr>
            </w:pPr>
            <w:r>
              <w:rPr>
                <w:rFonts w:hint="eastAsia" w:ascii="仿宋" w:hAnsi="仿宋" w:eastAsia="仿宋"/>
                <w:sz w:val="24"/>
              </w:rPr>
              <w:t>未发生重大群体性事件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44" w:hRule="atLeast"/>
          <w:jc w:val="center"/>
        </w:trPr>
        <w:tc>
          <w:tcPr>
            <w:tcW w:w="818" w:type="dxa"/>
            <w:vMerge w:val="continue"/>
            <w:vAlign w:val="center"/>
          </w:tcPr>
          <w:p>
            <w:pPr>
              <w:spacing w:line="320" w:lineRule="exact"/>
              <w:rPr>
                <w:rFonts w:ascii="仿宋" w:hAnsi="仿宋" w:eastAsia="仿宋" w:cs="仿宋_GB2312"/>
                <w:sz w:val="24"/>
              </w:rPr>
            </w:pPr>
          </w:p>
        </w:tc>
        <w:tc>
          <w:tcPr>
            <w:tcW w:w="1080" w:type="dxa"/>
            <w:gridSpan w:val="2"/>
            <w:vMerge w:val="continue"/>
            <w:vAlign w:val="center"/>
          </w:tcPr>
          <w:p>
            <w:pPr>
              <w:autoSpaceDN w:val="0"/>
              <w:spacing w:line="320" w:lineRule="exact"/>
              <w:rPr>
                <w:rFonts w:ascii="仿宋" w:hAnsi="仿宋" w:eastAsia="仿宋" w:cs="仿宋_GB2312"/>
                <w:sz w:val="24"/>
              </w:rPr>
            </w:pPr>
          </w:p>
        </w:tc>
        <w:tc>
          <w:tcPr>
            <w:tcW w:w="940" w:type="dxa"/>
            <w:vMerge w:val="continue"/>
            <w:vAlign w:val="center"/>
          </w:tcPr>
          <w:p>
            <w:pPr>
              <w:autoSpaceDN w:val="0"/>
              <w:spacing w:line="320" w:lineRule="exact"/>
              <w:jc w:val="center"/>
              <w:textAlignment w:val="center"/>
              <w:rPr>
                <w:rFonts w:ascii="仿宋" w:hAnsi="仿宋" w:eastAsia="仿宋" w:cs="仿宋_GB2312"/>
                <w:sz w:val="24"/>
              </w:rPr>
            </w:pPr>
          </w:p>
        </w:tc>
        <w:tc>
          <w:tcPr>
            <w:tcW w:w="1977" w:type="dxa"/>
            <w:tcBorders>
              <w:top w:val="single" w:color="000000" w:sz="4" w:space="0"/>
              <w:left w:val="single" w:color="000000" w:sz="4" w:space="0"/>
              <w:bottom w:val="single" w:color="000000" w:sz="4" w:space="0"/>
              <w:right w:val="single" w:color="auto" w:sz="4" w:space="0"/>
            </w:tcBorders>
            <w:vAlign w:val="center"/>
          </w:tcPr>
          <w:p>
            <w:pPr>
              <w:widowControl/>
              <w:jc w:val="left"/>
              <w:textAlignment w:val="center"/>
              <w:rPr>
                <w:rFonts w:ascii="仿宋" w:hAnsi="仿宋" w:eastAsia="仿宋"/>
                <w:sz w:val="24"/>
              </w:rPr>
            </w:pPr>
            <w:r>
              <w:rPr>
                <w:rFonts w:hint="eastAsia" w:ascii="仿宋" w:hAnsi="仿宋" w:eastAsia="仿宋"/>
                <w:sz w:val="24"/>
              </w:rPr>
              <w:t>指标4：缓解企业和个人生产经营压力</w:t>
            </w:r>
          </w:p>
        </w:tc>
        <w:tc>
          <w:tcPr>
            <w:tcW w:w="1843"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仿宋" w:hAnsi="仿宋" w:eastAsia="仿宋"/>
                <w:sz w:val="24"/>
              </w:rPr>
            </w:pPr>
            <w:r>
              <w:rPr>
                <w:rFonts w:hint="eastAsia" w:ascii="仿宋" w:hAnsi="仿宋" w:eastAsia="仿宋"/>
                <w:sz w:val="24"/>
              </w:rPr>
              <w:t>兑现各类奖补资金、为中小微企业新增贷款、办理续贷及提供担保贷款</w:t>
            </w:r>
          </w:p>
        </w:tc>
        <w:tc>
          <w:tcPr>
            <w:tcW w:w="341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sz w:val="24"/>
              </w:rPr>
            </w:pPr>
            <w:r>
              <w:rPr>
                <w:rFonts w:hint="eastAsia" w:ascii="仿宋" w:hAnsi="仿宋" w:eastAsia="仿宋"/>
                <w:sz w:val="24"/>
              </w:rPr>
              <w:t>企业兑现各类奖补9536.68万元；中小微企业提供新增贷款3.97亿元；为中小微企业办理续贷7.14亿元；为29家小微企业和个体工商户获得担保贷款6047万元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430" w:hRule="atLeast"/>
          <w:jc w:val="center"/>
        </w:trPr>
        <w:tc>
          <w:tcPr>
            <w:tcW w:w="818" w:type="dxa"/>
            <w:vMerge w:val="continue"/>
            <w:vAlign w:val="center"/>
          </w:tcPr>
          <w:p>
            <w:pPr>
              <w:spacing w:line="320" w:lineRule="exact"/>
              <w:rPr>
                <w:rFonts w:ascii="仿宋" w:hAnsi="仿宋" w:eastAsia="仿宋" w:cs="仿宋_GB2312"/>
                <w:sz w:val="24"/>
              </w:rPr>
            </w:pPr>
          </w:p>
        </w:tc>
        <w:tc>
          <w:tcPr>
            <w:tcW w:w="1080" w:type="dxa"/>
            <w:gridSpan w:val="2"/>
            <w:vMerge w:val="continue"/>
            <w:vAlign w:val="center"/>
          </w:tcPr>
          <w:p>
            <w:pPr>
              <w:autoSpaceDN w:val="0"/>
              <w:spacing w:line="320" w:lineRule="exact"/>
              <w:rPr>
                <w:rFonts w:ascii="仿宋" w:hAnsi="仿宋" w:eastAsia="仿宋" w:cs="仿宋_GB2312"/>
                <w:sz w:val="24"/>
              </w:rPr>
            </w:pPr>
          </w:p>
        </w:tc>
        <w:tc>
          <w:tcPr>
            <w:tcW w:w="940" w:type="dxa"/>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社会公众或服务对象满意度</w:t>
            </w:r>
          </w:p>
        </w:tc>
        <w:tc>
          <w:tcPr>
            <w:tcW w:w="1977" w:type="dxa"/>
            <w:tcBorders>
              <w:right w:val="single" w:color="auto" w:sz="4" w:space="0"/>
            </w:tcBorders>
            <w:vAlign w:val="center"/>
          </w:tcPr>
          <w:p>
            <w:pPr>
              <w:rPr>
                <w:rFonts w:ascii="仿宋" w:hAnsi="仿宋" w:eastAsia="仿宋"/>
                <w:sz w:val="24"/>
              </w:rPr>
            </w:pPr>
            <w:r>
              <w:rPr>
                <w:rFonts w:hint="eastAsia" w:ascii="仿宋" w:hAnsi="仿宋" w:eastAsia="仿宋"/>
                <w:sz w:val="24"/>
              </w:rPr>
              <w:t>指标1：社会公众或服务对象满意度</w:t>
            </w:r>
          </w:p>
        </w:tc>
        <w:tc>
          <w:tcPr>
            <w:tcW w:w="1843" w:type="dxa"/>
            <w:gridSpan w:val="2"/>
            <w:tcBorders>
              <w:left w:val="single" w:color="auto" w:sz="4" w:space="0"/>
            </w:tcBorders>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w:t>
            </w:r>
            <w:r>
              <w:rPr>
                <w:rFonts w:ascii="仿宋" w:hAnsi="仿宋" w:eastAsia="仿宋" w:cs="仿宋_GB2312"/>
                <w:sz w:val="24"/>
              </w:rPr>
              <w:t>9</w:t>
            </w:r>
            <w:r>
              <w:rPr>
                <w:rFonts w:hint="eastAsia" w:ascii="仿宋" w:hAnsi="仿宋" w:eastAsia="仿宋" w:cs="仿宋_GB2312"/>
                <w:sz w:val="24"/>
              </w:rPr>
              <w:t>0%</w:t>
            </w:r>
          </w:p>
        </w:tc>
        <w:tc>
          <w:tcPr>
            <w:tcW w:w="3417" w:type="dxa"/>
            <w:gridSpan w:val="2"/>
            <w:vAlign w:val="center"/>
          </w:tcPr>
          <w:p>
            <w:pPr>
              <w:autoSpaceDN w:val="0"/>
              <w:spacing w:line="320" w:lineRule="exact"/>
              <w:jc w:val="center"/>
              <w:textAlignment w:val="center"/>
              <w:rPr>
                <w:rFonts w:ascii="仿宋" w:hAnsi="仿宋" w:eastAsia="仿宋" w:cs="仿宋_GB2312"/>
                <w:sz w:val="24"/>
              </w:rPr>
            </w:pPr>
            <w:r>
              <w:rPr>
                <w:rFonts w:ascii="仿宋" w:hAnsi="仿宋" w:eastAsia="仿宋" w:cs="仿宋_GB2312"/>
                <w:sz w:val="24"/>
              </w:rPr>
              <w:t>9</w:t>
            </w:r>
            <w:r>
              <w:rPr>
                <w:rFonts w:hint="eastAsia" w:ascii="仿宋" w:hAnsi="仿宋" w:eastAsia="仿宋" w:cs="仿宋_GB2312"/>
                <w:sz w:val="24"/>
              </w:rPr>
              <w:t>5</w:t>
            </w:r>
            <w:r>
              <w:rPr>
                <w:rFonts w:ascii="仿宋" w:hAnsi="仿宋" w:eastAsia="仿宋" w:cs="仿宋_GB2312"/>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97" w:hRule="atLeast"/>
          <w:jc w:val="center"/>
        </w:trPr>
        <w:tc>
          <w:tcPr>
            <w:tcW w:w="1898" w:type="dxa"/>
            <w:gridSpan w:val="3"/>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绩效自评综合得分</w:t>
            </w:r>
          </w:p>
        </w:tc>
        <w:tc>
          <w:tcPr>
            <w:tcW w:w="8177" w:type="dxa"/>
            <w:gridSpan w:val="6"/>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95.03分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34" w:hRule="atLeast"/>
          <w:jc w:val="center"/>
        </w:trPr>
        <w:tc>
          <w:tcPr>
            <w:tcW w:w="1898" w:type="dxa"/>
            <w:gridSpan w:val="3"/>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评价等次</w:t>
            </w:r>
          </w:p>
        </w:tc>
        <w:tc>
          <w:tcPr>
            <w:tcW w:w="8177" w:type="dxa"/>
            <w:gridSpan w:val="6"/>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0075" w:type="dxa"/>
            <w:gridSpan w:val="9"/>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黑体"/>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1" w:type="dxa"/>
            <w:gridSpan w:val="2"/>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姓  名</w:t>
            </w:r>
          </w:p>
        </w:tc>
        <w:tc>
          <w:tcPr>
            <w:tcW w:w="3801" w:type="dxa"/>
            <w:gridSpan w:val="4"/>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职务/职称</w:t>
            </w:r>
          </w:p>
        </w:tc>
        <w:tc>
          <w:tcPr>
            <w:tcW w:w="2556" w:type="dxa"/>
            <w:gridSpan w:val="2"/>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单  位</w:t>
            </w:r>
          </w:p>
        </w:tc>
        <w:tc>
          <w:tcPr>
            <w:tcW w:w="2067" w:type="dxa"/>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1" w:type="dxa"/>
            <w:gridSpan w:val="2"/>
            <w:vAlign w:val="center"/>
          </w:tcPr>
          <w:p>
            <w:pPr>
              <w:autoSpaceDN w:val="0"/>
              <w:spacing w:line="320" w:lineRule="exact"/>
              <w:jc w:val="center"/>
              <w:textAlignment w:val="center"/>
              <w:rPr>
                <w:rFonts w:ascii="仿宋" w:hAnsi="仿宋" w:eastAsia="仿宋" w:cs="仿宋_GB2312"/>
                <w:sz w:val="24"/>
              </w:rPr>
            </w:pPr>
          </w:p>
        </w:tc>
        <w:tc>
          <w:tcPr>
            <w:tcW w:w="3801" w:type="dxa"/>
            <w:gridSpan w:val="4"/>
            <w:vAlign w:val="center"/>
          </w:tcPr>
          <w:p>
            <w:pPr>
              <w:autoSpaceDN w:val="0"/>
              <w:spacing w:line="320" w:lineRule="exact"/>
              <w:jc w:val="center"/>
              <w:textAlignment w:val="center"/>
              <w:rPr>
                <w:rFonts w:ascii="仿宋" w:hAnsi="仿宋" w:eastAsia="仿宋" w:cs="仿宋_GB2312"/>
                <w:sz w:val="24"/>
              </w:rPr>
            </w:pPr>
          </w:p>
        </w:tc>
        <w:tc>
          <w:tcPr>
            <w:tcW w:w="2556" w:type="dxa"/>
            <w:gridSpan w:val="2"/>
            <w:vAlign w:val="center"/>
          </w:tcPr>
          <w:p>
            <w:pPr>
              <w:autoSpaceDN w:val="0"/>
              <w:spacing w:line="320" w:lineRule="exact"/>
              <w:jc w:val="center"/>
              <w:textAlignment w:val="center"/>
              <w:rPr>
                <w:rFonts w:ascii="仿宋" w:hAnsi="仿宋" w:eastAsia="仿宋" w:cs="仿宋_GB2312"/>
                <w:sz w:val="24"/>
              </w:rPr>
            </w:pPr>
          </w:p>
        </w:tc>
        <w:tc>
          <w:tcPr>
            <w:tcW w:w="2067" w:type="dxa"/>
            <w:vAlign w:val="center"/>
          </w:tcPr>
          <w:p>
            <w:pPr>
              <w:autoSpaceDN w:val="0"/>
              <w:spacing w:line="320" w:lineRule="exact"/>
              <w:jc w:val="center"/>
              <w:textAlignment w:val="center"/>
              <w:rPr>
                <w:rFonts w:ascii="仿宋" w:hAnsi="仿宋" w:eastAsia="仿宋"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1" w:type="dxa"/>
            <w:gridSpan w:val="2"/>
            <w:vAlign w:val="center"/>
          </w:tcPr>
          <w:p>
            <w:pPr>
              <w:autoSpaceDN w:val="0"/>
              <w:spacing w:line="320" w:lineRule="exact"/>
              <w:jc w:val="center"/>
              <w:textAlignment w:val="center"/>
              <w:rPr>
                <w:rFonts w:ascii="仿宋" w:hAnsi="仿宋" w:eastAsia="仿宋" w:cs="仿宋_GB2312"/>
                <w:sz w:val="24"/>
              </w:rPr>
            </w:pPr>
          </w:p>
        </w:tc>
        <w:tc>
          <w:tcPr>
            <w:tcW w:w="3801" w:type="dxa"/>
            <w:gridSpan w:val="4"/>
            <w:vAlign w:val="center"/>
          </w:tcPr>
          <w:p>
            <w:pPr>
              <w:autoSpaceDN w:val="0"/>
              <w:spacing w:line="320" w:lineRule="exact"/>
              <w:jc w:val="center"/>
              <w:textAlignment w:val="center"/>
              <w:rPr>
                <w:rFonts w:ascii="仿宋" w:hAnsi="仿宋" w:eastAsia="仿宋" w:cs="仿宋_GB2312"/>
                <w:sz w:val="24"/>
              </w:rPr>
            </w:pPr>
          </w:p>
        </w:tc>
        <w:tc>
          <w:tcPr>
            <w:tcW w:w="2556" w:type="dxa"/>
            <w:gridSpan w:val="2"/>
            <w:vAlign w:val="center"/>
          </w:tcPr>
          <w:p>
            <w:pPr>
              <w:autoSpaceDN w:val="0"/>
              <w:spacing w:line="320" w:lineRule="exact"/>
              <w:jc w:val="center"/>
              <w:textAlignment w:val="center"/>
              <w:rPr>
                <w:rFonts w:ascii="仿宋" w:hAnsi="仿宋" w:eastAsia="仿宋" w:cs="仿宋_GB2312"/>
                <w:sz w:val="24"/>
              </w:rPr>
            </w:pPr>
          </w:p>
        </w:tc>
        <w:tc>
          <w:tcPr>
            <w:tcW w:w="2067" w:type="dxa"/>
            <w:vAlign w:val="center"/>
          </w:tcPr>
          <w:p>
            <w:pPr>
              <w:autoSpaceDN w:val="0"/>
              <w:spacing w:line="320" w:lineRule="exact"/>
              <w:jc w:val="center"/>
              <w:textAlignment w:val="center"/>
              <w:rPr>
                <w:rFonts w:ascii="仿宋" w:hAnsi="仿宋" w:eastAsia="仿宋"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1" w:type="dxa"/>
            <w:gridSpan w:val="2"/>
            <w:vAlign w:val="center"/>
          </w:tcPr>
          <w:p>
            <w:pPr>
              <w:autoSpaceDN w:val="0"/>
              <w:spacing w:line="320" w:lineRule="exact"/>
              <w:jc w:val="center"/>
              <w:textAlignment w:val="center"/>
              <w:rPr>
                <w:rFonts w:ascii="仿宋" w:hAnsi="仿宋" w:eastAsia="仿宋" w:cs="仿宋_GB2312"/>
                <w:sz w:val="24"/>
              </w:rPr>
            </w:pPr>
          </w:p>
        </w:tc>
        <w:tc>
          <w:tcPr>
            <w:tcW w:w="3801" w:type="dxa"/>
            <w:gridSpan w:val="4"/>
            <w:vAlign w:val="center"/>
          </w:tcPr>
          <w:p>
            <w:pPr>
              <w:autoSpaceDN w:val="0"/>
              <w:spacing w:line="320" w:lineRule="exact"/>
              <w:jc w:val="center"/>
              <w:textAlignment w:val="center"/>
              <w:rPr>
                <w:rFonts w:ascii="仿宋" w:hAnsi="仿宋" w:eastAsia="仿宋" w:cs="仿宋_GB2312"/>
                <w:sz w:val="24"/>
              </w:rPr>
            </w:pPr>
          </w:p>
        </w:tc>
        <w:tc>
          <w:tcPr>
            <w:tcW w:w="2556" w:type="dxa"/>
            <w:gridSpan w:val="2"/>
            <w:vAlign w:val="center"/>
          </w:tcPr>
          <w:p>
            <w:pPr>
              <w:autoSpaceDN w:val="0"/>
              <w:spacing w:line="320" w:lineRule="exact"/>
              <w:jc w:val="center"/>
              <w:textAlignment w:val="center"/>
              <w:rPr>
                <w:rFonts w:ascii="仿宋" w:hAnsi="仿宋" w:eastAsia="仿宋" w:cs="仿宋_GB2312"/>
                <w:sz w:val="24"/>
              </w:rPr>
            </w:pPr>
          </w:p>
        </w:tc>
        <w:tc>
          <w:tcPr>
            <w:tcW w:w="2067" w:type="dxa"/>
            <w:vAlign w:val="center"/>
          </w:tcPr>
          <w:p>
            <w:pPr>
              <w:autoSpaceDN w:val="0"/>
              <w:spacing w:line="320" w:lineRule="exact"/>
              <w:jc w:val="center"/>
              <w:textAlignment w:val="center"/>
              <w:rPr>
                <w:rFonts w:ascii="仿宋" w:hAnsi="仿宋" w:eastAsia="仿宋"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1" w:type="dxa"/>
            <w:gridSpan w:val="2"/>
            <w:vAlign w:val="center"/>
          </w:tcPr>
          <w:p>
            <w:pPr>
              <w:autoSpaceDN w:val="0"/>
              <w:spacing w:line="320" w:lineRule="exact"/>
              <w:jc w:val="center"/>
              <w:textAlignment w:val="center"/>
              <w:rPr>
                <w:rFonts w:ascii="仿宋" w:hAnsi="仿宋" w:eastAsia="仿宋" w:cs="仿宋_GB2312"/>
                <w:sz w:val="24"/>
              </w:rPr>
            </w:pPr>
          </w:p>
        </w:tc>
        <w:tc>
          <w:tcPr>
            <w:tcW w:w="3801" w:type="dxa"/>
            <w:gridSpan w:val="4"/>
            <w:vAlign w:val="center"/>
          </w:tcPr>
          <w:p>
            <w:pPr>
              <w:autoSpaceDN w:val="0"/>
              <w:spacing w:line="320" w:lineRule="exact"/>
              <w:jc w:val="center"/>
              <w:textAlignment w:val="center"/>
              <w:rPr>
                <w:rFonts w:ascii="仿宋" w:hAnsi="仿宋" w:eastAsia="仿宋" w:cs="仿宋_GB2312"/>
                <w:sz w:val="24"/>
              </w:rPr>
            </w:pPr>
          </w:p>
        </w:tc>
        <w:tc>
          <w:tcPr>
            <w:tcW w:w="2556" w:type="dxa"/>
            <w:gridSpan w:val="2"/>
            <w:vAlign w:val="center"/>
          </w:tcPr>
          <w:p>
            <w:pPr>
              <w:autoSpaceDN w:val="0"/>
              <w:spacing w:line="320" w:lineRule="exact"/>
              <w:jc w:val="center"/>
              <w:textAlignment w:val="center"/>
              <w:rPr>
                <w:rFonts w:ascii="仿宋" w:hAnsi="仿宋" w:eastAsia="仿宋" w:cs="仿宋_GB2312"/>
                <w:sz w:val="24"/>
              </w:rPr>
            </w:pPr>
          </w:p>
        </w:tc>
        <w:tc>
          <w:tcPr>
            <w:tcW w:w="2067" w:type="dxa"/>
            <w:vAlign w:val="center"/>
          </w:tcPr>
          <w:p>
            <w:pPr>
              <w:autoSpaceDN w:val="0"/>
              <w:spacing w:line="320" w:lineRule="exact"/>
              <w:jc w:val="center"/>
              <w:textAlignment w:val="center"/>
              <w:rPr>
                <w:rFonts w:ascii="仿宋" w:hAnsi="仿宋" w:eastAsia="仿宋"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929" w:hRule="atLeast"/>
          <w:jc w:val="center"/>
        </w:trPr>
        <w:tc>
          <w:tcPr>
            <w:tcW w:w="10075" w:type="dxa"/>
            <w:gridSpan w:val="9"/>
            <w:vAlign w:val="center"/>
          </w:tcPr>
          <w:p>
            <w:pPr>
              <w:autoSpaceDN w:val="0"/>
              <w:spacing w:line="320" w:lineRule="exact"/>
              <w:jc w:val="left"/>
              <w:textAlignment w:val="center"/>
              <w:rPr>
                <w:rFonts w:ascii="仿宋" w:hAnsi="仿宋" w:eastAsia="仿宋" w:cs="仿宋_GB2312"/>
                <w:sz w:val="24"/>
              </w:rPr>
            </w:pPr>
            <w:r>
              <w:rPr>
                <w:rFonts w:hint="eastAsia" w:ascii="仿宋" w:hAnsi="仿宋" w:eastAsia="仿宋" w:cs="仿宋_GB2312"/>
                <w:sz w:val="24"/>
              </w:rPr>
              <w:t>评价组组长签署意见：</w:t>
            </w:r>
          </w:p>
          <w:p>
            <w:pPr>
              <w:autoSpaceDN w:val="0"/>
              <w:spacing w:line="320" w:lineRule="exact"/>
              <w:jc w:val="left"/>
              <w:textAlignment w:val="center"/>
              <w:rPr>
                <w:rFonts w:ascii="仿宋" w:hAnsi="仿宋" w:eastAsia="仿宋" w:cs="仿宋_GB2312"/>
                <w:sz w:val="24"/>
              </w:rPr>
            </w:pPr>
          </w:p>
          <w:p>
            <w:pPr>
              <w:autoSpaceDN w:val="0"/>
              <w:spacing w:line="320" w:lineRule="exact"/>
              <w:jc w:val="left"/>
              <w:textAlignment w:val="center"/>
              <w:rPr>
                <w:rFonts w:ascii="仿宋" w:hAnsi="仿宋" w:eastAsia="仿宋" w:cs="仿宋_GB2312"/>
                <w:sz w:val="24"/>
              </w:rPr>
            </w:pPr>
          </w:p>
          <w:p>
            <w:pPr>
              <w:autoSpaceDN w:val="0"/>
              <w:spacing w:line="320" w:lineRule="exact"/>
              <w:jc w:val="left"/>
              <w:textAlignment w:val="center"/>
              <w:rPr>
                <w:rFonts w:ascii="仿宋" w:hAnsi="仿宋" w:eastAsia="仿宋" w:cs="仿宋_GB2312"/>
                <w:sz w:val="24"/>
              </w:rPr>
            </w:pPr>
          </w:p>
          <w:p>
            <w:pPr>
              <w:autoSpaceDN w:val="0"/>
              <w:spacing w:line="320" w:lineRule="exact"/>
              <w:jc w:val="left"/>
              <w:textAlignment w:val="center"/>
              <w:rPr>
                <w:rFonts w:ascii="仿宋" w:hAnsi="仿宋" w:eastAsia="仿宋" w:cs="仿宋_GB2312"/>
                <w:sz w:val="24"/>
              </w:rPr>
            </w:pPr>
          </w:p>
          <w:p>
            <w:pPr>
              <w:autoSpaceDN w:val="0"/>
              <w:spacing w:line="320" w:lineRule="exact"/>
              <w:ind w:firstLine="6000" w:firstLineChars="2500"/>
              <w:jc w:val="left"/>
              <w:textAlignment w:val="center"/>
              <w:rPr>
                <w:rFonts w:ascii="仿宋" w:hAnsi="仿宋" w:eastAsia="仿宋" w:cs="仿宋_GB2312"/>
                <w:sz w:val="24"/>
              </w:rPr>
            </w:pPr>
            <w:r>
              <w:rPr>
                <w:rFonts w:hint="eastAsia" w:ascii="仿宋" w:hAnsi="仿宋" w:eastAsia="仿宋" w:cs="仿宋_GB2312"/>
                <w:sz w:val="24"/>
              </w:rPr>
              <w:t>评价组组长（签字）：</w:t>
            </w:r>
          </w:p>
          <w:p>
            <w:pPr>
              <w:autoSpaceDN w:val="0"/>
              <w:spacing w:line="320" w:lineRule="exact"/>
              <w:jc w:val="left"/>
              <w:textAlignment w:val="center"/>
              <w:rPr>
                <w:rFonts w:ascii="仿宋" w:hAnsi="仿宋" w:eastAsia="仿宋" w:cs="仿宋_GB2312"/>
                <w:sz w:val="24"/>
              </w:rPr>
            </w:pPr>
          </w:p>
          <w:p>
            <w:pPr>
              <w:autoSpaceDN w:val="0"/>
              <w:spacing w:line="320" w:lineRule="exact"/>
              <w:jc w:val="left"/>
              <w:textAlignment w:val="center"/>
              <w:rPr>
                <w:rFonts w:ascii="仿宋" w:hAnsi="仿宋" w:eastAsia="仿宋" w:cs="仿宋_GB2312"/>
                <w:sz w:val="24"/>
              </w:rPr>
            </w:pPr>
            <w:r>
              <w:rPr>
                <w:rFonts w:hint="eastAsia" w:ascii="仿宋" w:hAnsi="仿宋" w:eastAsia="仿宋" w:cs="仿宋_GB2312"/>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10075" w:type="dxa"/>
            <w:gridSpan w:val="9"/>
            <w:vAlign w:val="center"/>
          </w:tcPr>
          <w:p>
            <w:pPr>
              <w:autoSpaceDN w:val="0"/>
              <w:spacing w:line="320" w:lineRule="exact"/>
              <w:jc w:val="left"/>
              <w:textAlignment w:val="center"/>
              <w:rPr>
                <w:rFonts w:ascii="仿宋" w:hAnsi="仿宋" w:eastAsia="仿宋" w:cs="仿宋_GB2312"/>
                <w:sz w:val="24"/>
              </w:rPr>
            </w:pPr>
            <w:r>
              <w:rPr>
                <w:rFonts w:hint="eastAsia" w:ascii="仿宋" w:hAnsi="仿宋" w:eastAsia="仿宋" w:cs="仿宋_GB2312"/>
                <w:sz w:val="24"/>
              </w:rPr>
              <w:t>部门（单位）意见：</w:t>
            </w:r>
          </w:p>
          <w:p>
            <w:pPr>
              <w:autoSpaceDN w:val="0"/>
              <w:spacing w:line="320" w:lineRule="exact"/>
              <w:jc w:val="left"/>
              <w:textAlignment w:val="center"/>
              <w:rPr>
                <w:rFonts w:ascii="仿宋" w:hAnsi="仿宋" w:eastAsia="仿宋" w:cs="仿宋_GB2312"/>
                <w:sz w:val="24"/>
              </w:rPr>
            </w:pPr>
          </w:p>
          <w:p>
            <w:pPr>
              <w:autoSpaceDN w:val="0"/>
              <w:spacing w:line="320" w:lineRule="exact"/>
              <w:jc w:val="left"/>
              <w:textAlignment w:val="center"/>
              <w:rPr>
                <w:rFonts w:ascii="仿宋" w:hAnsi="仿宋" w:eastAsia="仿宋" w:cs="仿宋_GB2312"/>
                <w:sz w:val="24"/>
              </w:rPr>
            </w:pPr>
          </w:p>
          <w:p>
            <w:pPr>
              <w:autoSpaceDN w:val="0"/>
              <w:spacing w:line="320" w:lineRule="exact"/>
              <w:jc w:val="left"/>
              <w:textAlignment w:val="center"/>
              <w:rPr>
                <w:rFonts w:ascii="仿宋" w:hAnsi="仿宋" w:eastAsia="仿宋" w:cs="仿宋_GB2312"/>
                <w:sz w:val="24"/>
              </w:rPr>
            </w:pPr>
          </w:p>
          <w:p>
            <w:pPr>
              <w:autoSpaceDN w:val="0"/>
              <w:spacing w:line="320" w:lineRule="exact"/>
              <w:jc w:val="left"/>
              <w:textAlignment w:val="center"/>
              <w:rPr>
                <w:rFonts w:ascii="仿宋" w:hAnsi="仿宋" w:eastAsia="仿宋" w:cs="仿宋_GB2312"/>
                <w:sz w:val="24"/>
              </w:rPr>
            </w:pPr>
          </w:p>
          <w:p>
            <w:pPr>
              <w:autoSpaceDN w:val="0"/>
              <w:spacing w:line="320" w:lineRule="exact"/>
              <w:jc w:val="left"/>
              <w:textAlignment w:val="center"/>
              <w:rPr>
                <w:rFonts w:ascii="仿宋" w:hAnsi="仿宋" w:eastAsia="仿宋" w:cs="仿宋_GB2312"/>
                <w:sz w:val="24"/>
              </w:rPr>
            </w:pPr>
            <w:r>
              <w:rPr>
                <w:rFonts w:hint="eastAsia" w:ascii="仿宋" w:hAnsi="仿宋" w:eastAsia="仿宋" w:cs="仿宋_GB2312"/>
                <w:sz w:val="24"/>
              </w:rPr>
              <w:t xml:space="preserve">     部门（单位）负责人（签字）：                部门（单位）（盖章）：</w:t>
            </w:r>
          </w:p>
          <w:p>
            <w:pPr>
              <w:autoSpaceDN w:val="0"/>
              <w:spacing w:line="320" w:lineRule="exact"/>
              <w:jc w:val="left"/>
              <w:textAlignment w:val="center"/>
              <w:rPr>
                <w:rFonts w:ascii="仿宋" w:hAnsi="仿宋" w:eastAsia="仿宋" w:cs="仿宋_GB2312"/>
                <w:sz w:val="24"/>
              </w:rPr>
            </w:pPr>
            <w:r>
              <w:rPr>
                <w:rFonts w:hint="eastAsia" w:ascii="仿宋" w:hAnsi="仿宋" w:eastAsia="仿宋" w:cs="仿宋_GB2312"/>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10075" w:type="dxa"/>
            <w:gridSpan w:val="9"/>
            <w:vAlign w:val="center"/>
          </w:tcPr>
          <w:p>
            <w:pPr>
              <w:spacing w:line="320" w:lineRule="exact"/>
              <w:rPr>
                <w:rFonts w:ascii="仿宋" w:hAnsi="仿宋" w:eastAsia="仿宋"/>
                <w:sz w:val="24"/>
              </w:rPr>
            </w:pPr>
            <w:r>
              <w:rPr>
                <w:rFonts w:hint="eastAsia" w:ascii="仿宋" w:hAnsi="仿宋" w:eastAsia="仿宋"/>
                <w:sz w:val="24"/>
              </w:rPr>
              <w:t>财政部门归口业务科室意见：</w:t>
            </w:r>
          </w:p>
          <w:p>
            <w:pPr>
              <w:spacing w:line="320" w:lineRule="exact"/>
              <w:rPr>
                <w:rFonts w:ascii="仿宋" w:hAnsi="仿宋" w:eastAsia="仿宋"/>
                <w:sz w:val="24"/>
              </w:rPr>
            </w:pPr>
          </w:p>
          <w:p>
            <w:pPr>
              <w:spacing w:line="320" w:lineRule="exact"/>
              <w:rPr>
                <w:rFonts w:ascii="仿宋" w:hAnsi="仿宋" w:eastAsia="仿宋"/>
                <w:sz w:val="24"/>
              </w:rPr>
            </w:pPr>
          </w:p>
          <w:p>
            <w:pPr>
              <w:spacing w:line="320" w:lineRule="exact"/>
              <w:rPr>
                <w:rFonts w:ascii="仿宋" w:hAnsi="仿宋" w:eastAsia="仿宋"/>
                <w:sz w:val="24"/>
              </w:rPr>
            </w:pPr>
          </w:p>
          <w:p>
            <w:pPr>
              <w:spacing w:line="320" w:lineRule="exact"/>
              <w:rPr>
                <w:rFonts w:ascii="仿宋" w:hAnsi="仿宋" w:eastAsia="仿宋"/>
                <w:sz w:val="24"/>
              </w:rPr>
            </w:pPr>
          </w:p>
          <w:p>
            <w:pPr>
              <w:spacing w:line="320" w:lineRule="exact"/>
              <w:rPr>
                <w:rFonts w:ascii="仿宋" w:hAnsi="仿宋" w:eastAsia="仿宋"/>
                <w:sz w:val="24"/>
              </w:rPr>
            </w:pPr>
            <w:r>
              <w:rPr>
                <w:rFonts w:hint="eastAsia" w:ascii="仿宋" w:hAnsi="仿宋" w:eastAsia="仿宋"/>
                <w:sz w:val="24"/>
              </w:rPr>
              <w:t xml:space="preserve">     财政部门归口业务科室负责人（签字）：         财政部门归口业务科室（盖章）：</w:t>
            </w:r>
          </w:p>
          <w:p>
            <w:pPr>
              <w:autoSpaceDN w:val="0"/>
              <w:spacing w:line="320" w:lineRule="exact"/>
              <w:jc w:val="left"/>
              <w:textAlignment w:val="center"/>
              <w:rPr>
                <w:rFonts w:ascii="仿宋" w:hAnsi="仿宋" w:eastAsia="仿宋" w:cs="仿宋_GB2312"/>
                <w:sz w:val="24"/>
              </w:rPr>
            </w:pPr>
            <w:r>
              <w:rPr>
                <w:rFonts w:hint="eastAsia" w:ascii="仿宋" w:hAnsi="仿宋" w:eastAsia="仿宋"/>
                <w:sz w:val="24"/>
              </w:rPr>
              <w:t xml:space="preserve">                                                                 年    月   日</w:t>
            </w:r>
          </w:p>
        </w:tc>
      </w:tr>
    </w:tbl>
    <w:p>
      <w:pPr>
        <w:pStyle w:val="27"/>
        <w:rPr>
          <w:rFonts w:ascii="仿宋" w:hAnsi="仿宋" w:eastAsia="仿宋"/>
          <w:color w:val="auto"/>
          <w:sz w:val="36"/>
          <w:szCs w:val="36"/>
          <w:lang w:val="zh-CN"/>
        </w:rPr>
      </w:pPr>
    </w:p>
    <w:p>
      <w:pPr>
        <w:pStyle w:val="2"/>
        <w:rPr>
          <w:rFonts w:ascii="仿宋" w:hAnsi="仿宋" w:eastAsia="仿宋"/>
          <w:kern w:val="0"/>
          <w:lang w:val="zh-CN"/>
        </w:rPr>
      </w:pPr>
      <w:r>
        <w:rPr>
          <w:rFonts w:ascii="仿宋" w:hAnsi="仿宋" w:eastAsia="仿宋"/>
          <w:lang w:val="zh-CN"/>
        </w:rPr>
        <w:br w:type="page"/>
      </w:r>
    </w:p>
    <w:p>
      <w:pPr>
        <w:pStyle w:val="27"/>
        <w:ind w:firstLine="3415" w:firstLineChars="945"/>
        <w:rPr>
          <w:rFonts w:ascii="仿宋" w:hAnsi="仿宋" w:eastAsia="仿宋"/>
          <w:color w:val="auto"/>
          <w:sz w:val="36"/>
          <w:szCs w:val="36"/>
          <w:lang w:val="zh-CN"/>
        </w:rPr>
      </w:pPr>
      <w:r>
        <w:rPr>
          <w:rFonts w:ascii="仿宋" w:hAnsi="仿宋" w:eastAsia="仿宋"/>
          <w:color w:val="auto"/>
          <w:sz w:val="36"/>
          <w:szCs w:val="36"/>
          <w:lang w:val="zh-CN"/>
        </w:rPr>
        <w:t>目</w:t>
      </w:r>
      <w:r>
        <w:rPr>
          <w:rFonts w:hint="eastAsia" w:ascii="仿宋" w:hAnsi="仿宋" w:eastAsia="仿宋"/>
          <w:color w:val="auto"/>
          <w:sz w:val="36"/>
          <w:szCs w:val="36"/>
          <w:lang w:val="zh-CN"/>
        </w:rPr>
        <w:t xml:space="preserve">    </w:t>
      </w:r>
      <w:r>
        <w:rPr>
          <w:rFonts w:ascii="仿宋" w:hAnsi="仿宋" w:eastAsia="仿宋"/>
          <w:color w:val="auto"/>
          <w:sz w:val="36"/>
          <w:szCs w:val="36"/>
          <w:lang w:val="zh-CN"/>
        </w:rPr>
        <w:t>录</w:t>
      </w:r>
      <w:bookmarkEnd w:id="0"/>
      <w:bookmarkEnd w:id="1"/>
      <w:bookmarkEnd w:id="2"/>
    </w:p>
    <w:p>
      <w:pPr>
        <w:rPr>
          <w:rFonts w:ascii="仿宋" w:hAnsi="仿宋" w:eastAsia="仿宋"/>
          <w:lang w:val="zh-CN"/>
        </w:rPr>
      </w:pPr>
    </w:p>
    <w:p>
      <w:pPr>
        <w:pStyle w:val="10"/>
        <w:tabs>
          <w:tab w:val="right" w:leader="dot" w:pos="8834"/>
        </w:tabs>
        <w:spacing w:line="360" w:lineRule="auto"/>
        <w:rPr>
          <w:rFonts w:ascii="仿宋" w:hAnsi="仿宋" w:eastAsia="仿宋"/>
          <w:sz w:val="24"/>
        </w:rPr>
      </w:pPr>
      <w:r>
        <w:rPr>
          <w:rFonts w:ascii="仿宋" w:hAnsi="仿宋" w:eastAsia="仿宋"/>
          <w:sz w:val="24"/>
        </w:rPr>
        <w:fldChar w:fldCharType="begin"/>
      </w:r>
      <w:r>
        <w:rPr>
          <w:rFonts w:ascii="仿宋" w:hAnsi="仿宋" w:eastAsia="仿宋"/>
          <w:sz w:val="24"/>
        </w:rPr>
        <w:instrText xml:space="preserve"> TOC \o "1-3" \h \z \u </w:instrText>
      </w:r>
      <w:r>
        <w:rPr>
          <w:rFonts w:ascii="仿宋" w:hAnsi="仿宋" w:eastAsia="仿宋"/>
          <w:sz w:val="24"/>
        </w:rPr>
        <w:fldChar w:fldCharType="separate"/>
      </w:r>
      <w:r>
        <w:fldChar w:fldCharType="begin"/>
      </w:r>
      <w:r>
        <w:instrText xml:space="preserve"> HYPERLINK \l "_Toc106022048" </w:instrText>
      </w:r>
      <w:r>
        <w:fldChar w:fldCharType="separate"/>
      </w:r>
      <w:r>
        <w:rPr>
          <w:rStyle w:val="16"/>
          <w:rFonts w:hint="eastAsia" w:ascii="仿宋" w:hAnsi="仿宋" w:eastAsia="仿宋"/>
          <w:bCs/>
          <w:sz w:val="24"/>
        </w:rPr>
        <w:t>一、基本情况</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_Toc106022048 \h </w:instrText>
      </w:r>
      <w:r>
        <w:rPr>
          <w:rFonts w:ascii="仿宋" w:hAnsi="仿宋" w:eastAsia="仿宋"/>
          <w:sz w:val="24"/>
        </w:rPr>
        <w:fldChar w:fldCharType="separate"/>
      </w:r>
      <w:r>
        <w:rPr>
          <w:rFonts w:ascii="仿宋" w:hAnsi="仿宋" w:eastAsia="仿宋"/>
          <w:sz w:val="24"/>
        </w:rPr>
        <w:t>1</w:t>
      </w:r>
      <w:r>
        <w:rPr>
          <w:rFonts w:ascii="仿宋" w:hAnsi="仿宋" w:eastAsia="仿宋"/>
          <w:sz w:val="24"/>
        </w:rPr>
        <w:fldChar w:fldCharType="end"/>
      </w:r>
      <w:r>
        <w:rPr>
          <w:rFonts w:ascii="仿宋" w:hAnsi="仿宋" w:eastAsia="仿宋"/>
          <w:sz w:val="24"/>
        </w:rPr>
        <w:fldChar w:fldCharType="end"/>
      </w:r>
    </w:p>
    <w:p>
      <w:pPr>
        <w:pStyle w:val="11"/>
        <w:tabs>
          <w:tab w:val="right" w:leader="dot" w:pos="8834"/>
        </w:tabs>
        <w:spacing w:line="360" w:lineRule="auto"/>
        <w:rPr>
          <w:rFonts w:ascii="仿宋" w:hAnsi="仿宋" w:eastAsia="仿宋"/>
          <w:sz w:val="24"/>
        </w:rPr>
      </w:pPr>
      <w:r>
        <w:fldChar w:fldCharType="begin"/>
      </w:r>
      <w:r>
        <w:instrText xml:space="preserve"> HYPERLINK \l "_Toc106022049" </w:instrText>
      </w:r>
      <w:r>
        <w:fldChar w:fldCharType="separate"/>
      </w:r>
      <w:r>
        <w:rPr>
          <w:rStyle w:val="16"/>
          <w:rFonts w:hint="eastAsia" w:ascii="仿宋" w:hAnsi="仿宋" w:eastAsia="仿宋"/>
          <w:bCs/>
          <w:sz w:val="24"/>
        </w:rPr>
        <w:t>（一）部门（单位）基本情况</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_Toc106022049 \h </w:instrText>
      </w:r>
      <w:r>
        <w:rPr>
          <w:rFonts w:ascii="仿宋" w:hAnsi="仿宋" w:eastAsia="仿宋"/>
          <w:sz w:val="24"/>
        </w:rPr>
        <w:fldChar w:fldCharType="separate"/>
      </w:r>
      <w:r>
        <w:rPr>
          <w:rFonts w:ascii="仿宋" w:hAnsi="仿宋" w:eastAsia="仿宋"/>
          <w:sz w:val="24"/>
        </w:rPr>
        <w:t>1</w:t>
      </w:r>
      <w:r>
        <w:rPr>
          <w:rFonts w:ascii="仿宋" w:hAnsi="仿宋" w:eastAsia="仿宋"/>
          <w:sz w:val="24"/>
        </w:rPr>
        <w:fldChar w:fldCharType="end"/>
      </w:r>
      <w:r>
        <w:rPr>
          <w:rFonts w:ascii="仿宋" w:hAnsi="仿宋" w:eastAsia="仿宋"/>
          <w:sz w:val="24"/>
        </w:rPr>
        <w:fldChar w:fldCharType="end"/>
      </w:r>
    </w:p>
    <w:p>
      <w:pPr>
        <w:pStyle w:val="11"/>
        <w:tabs>
          <w:tab w:val="right" w:leader="dot" w:pos="8834"/>
        </w:tabs>
        <w:spacing w:line="360" w:lineRule="auto"/>
        <w:rPr>
          <w:rFonts w:ascii="仿宋" w:hAnsi="仿宋" w:eastAsia="仿宋"/>
          <w:sz w:val="24"/>
        </w:rPr>
      </w:pPr>
      <w:r>
        <w:fldChar w:fldCharType="begin"/>
      </w:r>
      <w:r>
        <w:instrText xml:space="preserve"> HYPERLINK \l "_Toc106022050" </w:instrText>
      </w:r>
      <w:r>
        <w:fldChar w:fldCharType="separate"/>
      </w:r>
      <w:r>
        <w:rPr>
          <w:rStyle w:val="16"/>
          <w:rFonts w:hint="eastAsia" w:ascii="仿宋" w:hAnsi="仿宋" w:eastAsia="仿宋"/>
          <w:bCs/>
          <w:sz w:val="24"/>
        </w:rPr>
        <w:t>（二）部门（单位）年度整体支出绩效目标，州级专项资金绩效目标、其他项目支出（除州级专项资金以外）绩效目标</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_Toc106022050 \h </w:instrText>
      </w:r>
      <w:r>
        <w:rPr>
          <w:rFonts w:ascii="仿宋" w:hAnsi="仿宋" w:eastAsia="仿宋"/>
          <w:sz w:val="24"/>
        </w:rPr>
        <w:fldChar w:fldCharType="separate"/>
      </w:r>
      <w:r>
        <w:rPr>
          <w:rFonts w:ascii="仿宋" w:hAnsi="仿宋" w:eastAsia="仿宋"/>
          <w:sz w:val="24"/>
        </w:rPr>
        <w:t>2</w:t>
      </w:r>
      <w:r>
        <w:rPr>
          <w:rFonts w:ascii="仿宋" w:hAnsi="仿宋" w:eastAsia="仿宋"/>
          <w:sz w:val="24"/>
        </w:rPr>
        <w:fldChar w:fldCharType="end"/>
      </w:r>
      <w:r>
        <w:rPr>
          <w:rFonts w:ascii="仿宋" w:hAnsi="仿宋" w:eastAsia="仿宋"/>
          <w:sz w:val="24"/>
        </w:rPr>
        <w:fldChar w:fldCharType="end"/>
      </w:r>
    </w:p>
    <w:p>
      <w:pPr>
        <w:pStyle w:val="10"/>
        <w:tabs>
          <w:tab w:val="right" w:leader="dot" w:pos="8834"/>
        </w:tabs>
        <w:spacing w:line="360" w:lineRule="auto"/>
        <w:rPr>
          <w:rFonts w:ascii="仿宋" w:hAnsi="仿宋" w:eastAsia="仿宋"/>
          <w:sz w:val="24"/>
        </w:rPr>
      </w:pPr>
      <w:r>
        <w:fldChar w:fldCharType="begin"/>
      </w:r>
      <w:r>
        <w:instrText xml:space="preserve"> HYPERLINK \l "_Toc106022051" </w:instrText>
      </w:r>
      <w:r>
        <w:fldChar w:fldCharType="separate"/>
      </w:r>
      <w:r>
        <w:rPr>
          <w:rStyle w:val="16"/>
          <w:rFonts w:hint="eastAsia" w:ascii="仿宋" w:hAnsi="仿宋" w:eastAsia="仿宋"/>
          <w:bCs/>
          <w:sz w:val="24"/>
        </w:rPr>
        <w:t>二、一般公共预算支出情况</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_Toc106022051 \h </w:instrText>
      </w:r>
      <w:r>
        <w:rPr>
          <w:rFonts w:ascii="仿宋" w:hAnsi="仿宋" w:eastAsia="仿宋"/>
          <w:sz w:val="24"/>
        </w:rPr>
        <w:fldChar w:fldCharType="separate"/>
      </w:r>
      <w:r>
        <w:rPr>
          <w:rFonts w:ascii="仿宋" w:hAnsi="仿宋" w:eastAsia="仿宋"/>
          <w:sz w:val="24"/>
        </w:rPr>
        <w:t>4</w:t>
      </w:r>
      <w:r>
        <w:rPr>
          <w:rFonts w:ascii="仿宋" w:hAnsi="仿宋" w:eastAsia="仿宋"/>
          <w:sz w:val="24"/>
        </w:rPr>
        <w:fldChar w:fldCharType="end"/>
      </w:r>
      <w:r>
        <w:rPr>
          <w:rFonts w:ascii="仿宋" w:hAnsi="仿宋" w:eastAsia="仿宋"/>
          <w:sz w:val="24"/>
        </w:rPr>
        <w:fldChar w:fldCharType="end"/>
      </w:r>
    </w:p>
    <w:p>
      <w:pPr>
        <w:pStyle w:val="11"/>
        <w:tabs>
          <w:tab w:val="right" w:leader="dot" w:pos="8834"/>
        </w:tabs>
        <w:spacing w:line="360" w:lineRule="auto"/>
        <w:rPr>
          <w:rFonts w:ascii="仿宋" w:hAnsi="仿宋" w:eastAsia="仿宋"/>
          <w:sz w:val="24"/>
        </w:rPr>
      </w:pPr>
      <w:r>
        <w:fldChar w:fldCharType="begin"/>
      </w:r>
      <w:r>
        <w:instrText xml:space="preserve"> HYPERLINK \l "_Toc106022052" </w:instrText>
      </w:r>
      <w:r>
        <w:fldChar w:fldCharType="separate"/>
      </w:r>
      <w:r>
        <w:rPr>
          <w:rStyle w:val="16"/>
          <w:rFonts w:hint="eastAsia" w:ascii="仿宋" w:hAnsi="仿宋" w:eastAsia="仿宋"/>
          <w:bCs/>
          <w:sz w:val="24"/>
        </w:rPr>
        <w:t>（一）基本支出情况</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_Toc106022052 \h </w:instrText>
      </w:r>
      <w:r>
        <w:rPr>
          <w:rFonts w:ascii="仿宋" w:hAnsi="仿宋" w:eastAsia="仿宋"/>
          <w:sz w:val="24"/>
        </w:rPr>
        <w:fldChar w:fldCharType="separate"/>
      </w:r>
      <w:r>
        <w:rPr>
          <w:rFonts w:ascii="仿宋" w:hAnsi="仿宋" w:eastAsia="仿宋"/>
          <w:sz w:val="24"/>
        </w:rPr>
        <w:t>4</w:t>
      </w:r>
      <w:r>
        <w:rPr>
          <w:rFonts w:ascii="仿宋" w:hAnsi="仿宋" w:eastAsia="仿宋"/>
          <w:sz w:val="24"/>
        </w:rPr>
        <w:fldChar w:fldCharType="end"/>
      </w:r>
      <w:r>
        <w:rPr>
          <w:rFonts w:ascii="仿宋" w:hAnsi="仿宋" w:eastAsia="仿宋"/>
          <w:sz w:val="24"/>
        </w:rPr>
        <w:fldChar w:fldCharType="end"/>
      </w:r>
    </w:p>
    <w:p>
      <w:pPr>
        <w:pStyle w:val="11"/>
        <w:tabs>
          <w:tab w:val="right" w:leader="dot" w:pos="8834"/>
        </w:tabs>
        <w:spacing w:line="360" w:lineRule="auto"/>
        <w:rPr>
          <w:rFonts w:ascii="仿宋" w:hAnsi="仿宋" w:eastAsia="仿宋"/>
          <w:sz w:val="24"/>
        </w:rPr>
      </w:pPr>
      <w:r>
        <w:fldChar w:fldCharType="begin"/>
      </w:r>
      <w:r>
        <w:instrText xml:space="preserve"> HYPERLINK \l "_Toc106022053" </w:instrText>
      </w:r>
      <w:r>
        <w:fldChar w:fldCharType="separate"/>
      </w:r>
      <w:r>
        <w:rPr>
          <w:rStyle w:val="16"/>
          <w:rFonts w:hint="eastAsia" w:ascii="仿宋" w:hAnsi="仿宋" w:eastAsia="仿宋"/>
          <w:bCs/>
          <w:sz w:val="24"/>
        </w:rPr>
        <w:t>（二）项目支出情况</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_Toc106022053 \h </w:instrText>
      </w:r>
      <w:r>
        <w:rPr>
          <w:rFonts w:ascii="仿宋" w:hAnsi="仿宋" w:eastAsia="仿宋"/>
          <w:sz w:val="24"/>
        </w:rPr>
        <w:fldChar w:fldCharType="separate"/>
      </w:r>
      <w:r>
        <w:rPr>
          <w:rFonts w:ascii="仿宋" w:hAnsi="仿宋" w:eastAsia="仿宋"/>
          <w:sz w:val="24"/>
        </w:rPr>
        <w:t>5</w:t>
      </w:r>
      <w:r>
        <w:rPr>
          <w:rFonts w:ascii="仿宋" w:hAnsi="仿宋" w:eastAsia="仿宋"/>
          <w:sz w:val="24"/>
        </w:rPr>
        <w:fldChar w:fldCharType="end"/>
      </w:r>
      <w:r>
        <w:rPr>
          <w:rFonts w:ascii="仿宋" w:hAnsi="仿宋" w:eastAsia="仿宋"/>
          <w:sz w:val="24"/>
        </w:rPr>
        <w:fldChar w:fldCharType="end"/>
      </w:r>
    </w:p>
    <w:p>
      <w:pPr>
        <w:pStyle w:val="10"/>
        <w:tabs>
          <w:tab w:val="right" w:leader="dot" w:pos="8834"/>
        </w:tabs>
        <w:spacing w:line="360" w:lineRule="auto"/>
        <w:rPr>
          <w:rFonts w:ascii="仿宋" w:hAnsi="仿宋" w:eastAsia="仿宋"/>
          <w:sz w:val="24"/>
        </w:rPr>
      </w:pPr>
      <w:r>
        <w:fldChar w:fldCharType="begin"/>
      </w:r>
      <w:r>
        <w:instrText xml:space="preserve"> HYPERLINK \l "_Toc106022054" </w:instrText>
      </w:r>
      <w:r>
        <w:fldChar w:fldCharType="separate"/>
      </w:r>
      <w:r>
        <w:rPr>
          <w:rStyle w:val="16"/>
          <w:rFonts w:hint="eastAsia" w:ascii="仿宋" w:hAnsi="仿宋" w:eastAsia="仿宋"/>
          <w:bCs/>
          <w:sz w:val="24"/>
        </w:rPr>
        <w:t>三、政府性基金预算支出情况</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_Toc106022054 \h </w:instrText>
      </w:r>
      <w:r>
        <w:rPr>
          <w:rFonts w:ascii="仿宋" w:hAnsi="仿宋" w:eastAsia="仿宋"/>
          <w:sz w:val="24"/>
        </w:rPr>
        <w:fldChar w:fldCharType="separate"/>
      </w:r>
      <w:r>
        <w:rPr>
          <w:rFonts w:ascii="仿宋" w:hAnsi="仿宋" w:eastAsia="仿宋"/>
          <w:sz w:val="24"/>
        </w:rPr>
        <w:t>9</w:t>
      </w:r>
      <w:r>
        <w:rPr>
          <w:rFonts w:ascii="仿宋" w:hAnsi="仿宋" w:eastAsia="仿宋"/>
          <w:sz w:val="24"/>
        </w:rPr>
        <w:fldChar w:fldCharType="end"/>
      </w:r>
      <w:r>
        <w:rPr>
          <w:rFonts w:ascii="仿宋" w:hAnsi="仿宋" w:eastAsia="仿宋"/>
          <w:sz w:val="24"/>
        </w:rPr>
        <w:fldChar w:fldCharType="end"/>
      </w:r>
    </w:p>
    <w:p>
      <w:pPr>
        <w:pStyle w:val="10"/>
        <w:tabs>
          <w:tab w:val="right" w:leader="dot" w:pos="8834"/>
        </w:tabs>
        <w:spacing w:line="360" w:lineRule="auto"/>
        <w:rPr>
          <w:rFonts w:ascii="仿宋" w:hAnsi="仿宋" w:eastAsia="仿宋"/>
          <w:sz w:val="24"/>
        </w:rPr>
      </w:pPr>
      <w:r>
        <w:fldChar w:fldCharType="begin"/>
      </w:r>
      <w:r>
        <w:instrText xml:space="preserve"> HYPERLINK \l "_Toc106022055" </w:instrText>
      </w:r>
      <w:r>
        <w:fldChar w:fldCharType="separate"/>
      </w:r>
      <w:r>
        <w:rPr>
          <w:rStyle w:val="16"/>
          <w:rFonts w:hint="eastAsia" w:ascii="仿宋" w:hAnsi="仿宋" w:eastAsia="仿宋"/>
          <w:bCs/>
          <w:sz w:val="24"/>
        </w:rPr>
        <w:t>四、国有资本经营预算支出情况</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_Toc106022055 \h </w:instrText>
      </w:r>
      <w:r>
        <w:rPr>
          <w:rFonts w:ascii="仿宋" w:hAnsi="仿宋" w:eastAsia="仿宋"/>
          <w:sz w:val="24"/>
        </w:rPr>
        <w:fldChar w:fldCharType="separate"/>
      </w:r>
      <w:r>
        <w:rPr>
          <w:rFonts w:ascii="仿宋" w:hAnsi="仿宋" w:eastAsia="仿宋"/>
          <w:sz w:val="24"/>
        </w:rPr>
        <w:t>9</w:t>
      </w:r>
      <w:r>
        <w:rPr>
          <w:rFonts w:ascii="仿宋" w:hAnsi="仿宋" w:eastAsia="仿宋"/>
          <w:sz w:val="24"/>
        </w:rPr>
        <w:fldChar w:fldCharType="end"/>
      </w:r>
      <w:r>
        <w:rPr>
          <w:rFonts w:ascii="仿宋" w:hAnsi="仿宋" w:eastAsia="仿宋"/>
          <w:sz w:val="24"/>
        </w:rPr>
        <w:fldChar w:fldCharType="end"/>
      </w:r>
    </w:p>
    <w:p>
      <w:pPr>
        <w:pStyle w:val="10"/>
        <w:tabs>
          <w:tab w:val="right" w:leader="dot" w:pos="8834"/>
        </w:tabs>
        <w:spacing w:line="360" w:lineRule="auto"/>
        <w:rPr>
          <w:rFonts w:ascii="仿宋" w:hAnsi="仿宋" w:eastAsia="仿宋"/>
          <w:sz w:val="24"/>
        </w:rPr>
      </w:pPr>
      <w:r>
        <w:fldChar w:fldCharType="begin"/>
      </w:r>
      <w:r>
        <w:instrText xml:space="preserve"> HYPERLINK \l "_Toc106022056" </w:instrText>
      </w:r>
      <w:r>
        <w:fldChar w:fldCharType="separate"/>
      </w:r>
      <w:r>
        <w:rPr>
          <w:rStyle w:val="16"/>
          <w:rFonts w:hint="eastAsia" w:ascii="仿宋" w:hAnsi="仿宋" w:eastAsia="仿宋"/>
          <w:bCs/>
          <w:sz w:val="24"/>
        </w:rPr>
        <w:t>五、社会保险基金预算支出情况</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_Toc106022056 \h </w:instrText>
      </w:r>
      <w:r>
        <w:rPr>
          <w:rFonts w:ascii="仿宋" w:hAnsi="仿宋" w:eastAsia="仿宋"/>
          <w:sz w:val="24"/>
        </w:rPr>
        <w:fldChar w:fldCharType="separate"/>
      </w:r>
      <w:r>
        <w:rPr>
          <w:rFonts w:ascii="仿宋" w:hAnsi="仿宋" w:eastAsia="仿宋"/>
          <w:sz w:val="24"/>
        </w:rPr>
        <w:t>10</w:t>
      </w:r>
      <w:r>
        <w:rPr>
          <w:rFonts w:ascii="仿宋" w:hAnsi="仿宋" w:eastAsia="仿宋"/>
          <w:sz w:val="24"/>
        </w:rPr>
        <w:fldChar w:fldCharType="end"/>
      </w:r>
      <w:r>
        <w:rPr>
          <w:rFonts w:ascii="仿宋" w:hAnsi="仿宋" w:eastAsia="仿宋"/>
          <w:sz w:val="24"/>
        </w:rPr>
        <w:fldChar w:fldCharType="end"/>
      </w:r>
    </w:p>
    <w:p>
      <w:pPr>
        <w:pStyle w:val="10"/>
        <w:tabs>
          <w:tab w:val="right" w:leader="dot" w:pos="8834"/>
        </w:tabs>
        <w:spacing w:line="360" w:lineRule="auto"/>
        <w:rPr>
          <w:rFonts w:ascii="仿宋" w:hAnsi="仿宋" w:eastAsia="仿宋"/>
          <w:sz w:val="24"/>
        </w:rPr>
      </w:pPr>
      <w:r>
        <w:fldChar w:fldCharType="begin"/>
      </w:r>
      <w:r>
        <w:instrText xml:space="preserve"> HYPERLINK \l "_Toc106022057" </w:instrText>
      </w:r>
      <w:r>
        <w:fldChar w:fldCharType="separate"/>
      </w:r>
      <w:r>
        <w:rPr>
          <w:rStyle w:val="16"/>
          <w:rFonts w:hint="eastAsia" w:ascii="仿宋" w:hAnsi="仿宋" w:eastAsia="仿宋"/>
          <w:bCs/>
          <w:sz w:val="24"/>
        </w:rPr>
        <w:t>六、部门整体支出绩效情况</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_Toc106022057 \h </w:instrText>
      </w:r>
      <w:r>
        <w:rPr>
          <w:rFonts w:ascii="仿宋" w:hAnsi="仿宋" w:eastAsia="仿宋"/>
          <w:sz w:val="24"/>
        </w:rPr>
        <w:fldChar w:fldCharType="separate"/>
      </w:r>
      <w:r>
        <w:rPr>
          <w:rFonts w:ascii="仿宋" w:hAnsi="仿宋" w:eastAsia="仿宋"/>
          <w:sz w:val="24"/>
        </w:rPr>
        <w:t>10</w:t>
      </w:r>
      <w:r>
        <w:rPr>
          <w:rFonts w:ascii="仿宋" w:hAnsi="仿宋" w:eastAsia="仿宋"/>
          <w:sz w:val="24"/>
        </w:rPr>
        <w:fldChar w:fldCharType="end"/>
      </w:r>
      <w:r>
        <w:rPr>
          <w:rFonts w:ascii="仿宋" w:hAnsi="仿宋" w:eastAsia="仿宋"/>
          <w:sz w:val="24"/>
        </w:rPr>
        <w:fldChar w:fldCharType="end"/>
      </w:r>
    </w:p>
    <w:p>
      <w:pPr>
        <w:pStyle w:val="11"/>
        <w:tabs>
          <w:tab w:val="right" w:leader="dot" w:pos="8834"/>
        </w:tabs>
        <w:spacing w:line="360" w:lineRule="auto"/>
        <w:rPr>
          <w:rFonts w:ascii="仿宋" w:hAnsi="仿宋" w:eastAsia="仿宋"/>
          <w:sz w:val="24"/>
        </w:rPr>
      </w:pPr>
      <w:r>
        <w:fldChar w:fldCharType="begin"/>
      </w:r>
      <w:r>
        <w:instrText xml:space="preserve"> HYPERLINK \l "_Toc106022058" </w:instrText>
      </w:r>
      <w:r>
        <w:fldChar w:fldCharType="separate"/>
      </w:r>
      <w:r>
        <w:rPr>
          <w:rStyle w:val="16"/>
          <w:rFonts w:hint="eastAsia" w:ascii="仿宋" w:hAnsi="仿宋" w:eastAsia="仿宋"/>
          <w:bCs/>
          <w:sz w:val="24"/>
        </w:rPr>
        <w:t>（一）年度总体目标完成情况</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_Toc106022058 \h </w:instrText>
      </w:r>
      <w:r>
        <w:rPr>
          <w:rFonts w:ascii="仿宋" w:hAnsi="仿宋" w:eastAsia="仿宋"/>
          <w:sz w:val="24"/>
        </w:rPr>
        <w:fldChar w:fldCharType="separate"/>
      </w:r>
      <w:r>
        <w:rPr>
          <w:rFonts w:ascii="仿宋" w:hAnsi="仿宋" w:eastAsia="仿宋"/>
          <w:sz w:val="24"/>
        </w:rPr>
        <w:t>10</w:t>
      </w:r>
      <w:r>
        <w:rPr>
          <w:rFonts w:ascii="仿宋" w:hAnsi="仿宋" w:eastAsia="仿宋"/>
          <w:sz w:val="24"/>
        </w:rPr>
        <w:fldChar w:fldCharType="end"/>
      </w:r>
      <w:r>
        <w:rPr>
          <w:rFonts w:ascii="仿宋" w:hAnsi="仿宋" w:eastAsia="仿宋"/>
          <w:sz w:val="24"/>
        </w:rPr>
        <w:fldChar w:fldCharType="end"/>
      </w:r>
    </w:p>
    <w:p>
      <w:pPr>
        <w:pStyle w:val="11"/>
        <w:tabs>
          <w:tab w:val="right" w:leader="dot" w:pos="8834"/>
        </w:tabs>
        <w:spacing w:line="360" w:lineRule="auto"/>
        <w:rPr>
          <w:rFonts w:ascii="仿宋" w:hAnsi="仿宋" w:eastAsia="仿宋"/>
          <w:sz w:val="24"/>
        </w:rPr>
      </w:pPr>
      <w:r>
        <w:fldChar w:fldCharType="begin"/>
      </w:r>
      <w:r>
        <w:instrText xml:space="preserve"> HYPERLINK \l "_Toc106022059" </w:instrText>
      </w:r>
      <w:r>
        <w:fldChar w:fldCharType="separate"/>
      </w:r>
      <w:r>
        <w:rPr>
          <w:rStyle w:val="16"/>
          <w:rFonts w:hint="eastAsia" w:ascii="仿宋" w:hAnsi="仿宋" w:eastAsia="仿宋"/>
          <w:bCs/>
          <w:sz w:val="24"/>
        </w:rPr>
        <w:t>（二）预算资金及资产管理情况</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_Toc106022059 \h </w:instrText>
      </w:r>
      <w:r>
        <w:rPr>
          <w:rFonts w:ascii="仿宋" w:hAnsi="仿宋" w:eastAsia="仿宋"/>
          <w:sz w:val="24"/>
        </w:rPr>
        <w:fldChar w:fldCharType="separate"/>
      </w:r>
      <w:r>
        <w:rPr>
          <w:rFonts w:ascii="仿宋" w:hAnsi="仿宋" w:eastAsia="仿宋"/>
          <w:sz w:val="24"/>
        </w:rPr>
        <w:t>10</w:t>
      </w:r>
      <w:r>
        <w:rPr>
          <w:rFonts w:ascii="仿宋" w:hAnsi="仿宋" w:eastAsia="仿宋"/>
          <w:sz w:val="24"/>
        </w:rPr>
        <w:fldChar w:fldCharType="end"/>
      </w:r>
      <w:r>
        <w:rPr>
          <w:rFonts w:ascii="仿宋" w:hAnsi="仿宋" w:eastAsia="仿宋"/>
          <w:sz w:val="24"/>
        </w:rPr>
        <w:fldChar w:fldCharType="end"/>
      </w:r>
    </w:p>
    <w:p>
      <w:pPr>
        <w:pStyle w:val="11"/>
        <w:tabs>
          <w:tab w:val="right" w:leader="dot" w:pos="8834"/>
        </w:tabs>
        <w:spacing w:line="360" w:lineRule="auto"/>
        <w:rPr>
          <w:rFonts w:ascii="仿宋" w:hAnsi="仿宋" w:eastAsia="仿宋"/>
          <w:sz w:val="24"/>
        </w:rPr>
      </w:pPr>
      <w:r>
        <w:fldChar w:fldCharType="begin"/>
      </w:r>
      <w:r>
        <w:instrText xml:space="preserve"> HYPERLINK \l "_Toc106022060" </w:instrText>
      </w:r>
      <w:r>
        <w:fldChar w:fldCharType="separate"/>
      </w:r>
      <w:r>
        <w:rPr>
          <w:rStyle w:val="16"/>
          <w:rFonts w:hint="eastAsia" w:ascii="仿宋" w:hAnsi="仿宋" w:eastAsia="仿宋"/>
          <w:bCs/>
          <w:sz w:val="24"/>
        </w:rPr>
        <w:t>（三）实现的产出和取得的效益方面</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_Toc106022060 \h </w:instrText>
      </w:r>
      <w:r>
        <w:rPr>
          <w:rFonts w:ascii="仿宋" w:hAnsi="仿宋" w:eastAsia="仿宋"/>
          <w:sz w:val="24"/>
        </w:rPr>
        <w:fldChar w:fldCharType="separate"/>
      </w:r>
      <w:r>
        <w:rPr>
          <w:rFonts w:ascii="仿宋" w:hAnsi="仿宋" w:eastAsia="仿宋"/>
          <w:sz w:val="24"/>
        </w:rPr>
        <w:t>13</w:t>
      </w:r>
      <w:r>
        <w:rPr>
          <w:rFonts w:ascii="仿宋" w:hAnsi="仿宋" w:eastAsia="仿宋"/>
          <w:sz w:val="24"/>
        </w:rPr>
        <w:fldChar w:fldCharType="end"/>
      </w:r>
      <w:r>
        <w:rPr>
          <w:rFonts w:ascii="仿宋" w:hAnsi="仿宋" w:eastAsia="仿宋"/>
          <w:sz w:val="24"/>
        </w:rPr>
        <w:fldChar w:fldCharType="end"/>
      </w:r>
    </w:p>
    <w:p>
      <w:pPr>
        <w:pStyle w:val="11"/>
        <w:tabs>
          <w:tab w:val="right" w:leader="dot" w:pos="8834"/>
        </w:tabs>
        <w:spacing w:line="360" w:lineRule="auto"/>
        <w:rPr>
          <w:rFonts w:ascii="仿宋" w:hAnsi="仿宋" w:eastAsia="仿宋"/>
          <w:sz w:val="24"/>
        </w:rPr>
      </w:pPr>
      <w:r>
        <w:fldChar w:fldCharType="begin"/>
      </w:r>
      <w:r>
        <w:instrText xml:space="preserve"> HYPERLINK \l "_Toc106022061" </w:instrText>
      </w:r>
      <w:r>
        <w:fldChar w:fldCharType="separate"/>
      </w:r>
      <w:r>
        <w:rPr>
          <w:rStyle w:val="16"/>
          <w:rFonts w:hint="eastAsia" w:ascii="仿宋" w:hAnsi="仿宋" w:eastAsia="仿宋"/>
          <w:bCs/>
          <w:sz w:val="24"/>
        </w:rPr>
        <w:t>（四）运行成本、管理效率、履职效能方面</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_Toc106022061 \h </w:instrText>
      </w:r>
      <w:r>
        <w:rPr>
          <w:rFonts w:ascii="仿宋" w:hAnsi="仿宋" w:eastAsia="仿宋"/>
          <w:sz w:val="24"/>
        </w:rPr>
        <w:fldChar w:fldCharType="separate"/>
      </w:r>
      <w:r>
        <w:rPr>
          <w:rFonts w:ascii="仿宋" w:hAnsi="仿宋" w:eastAsia="仿宋"/>
          <w:sz w:val="24"/>
        </w:rPr>
        <w:t>14</w:t>
      </w:r>
      <w:r>
        <w:rPr>
          <w:rFonts w:ascii="仿宋" w:hAnsi="仿宋" w:eastAsia="仿宋"/>
          <w:sz w:val="24"/>
        </w:rPr>
        <w:fldChar w:fldCharType="end"/>
      </w:r>
      <w:r>
        <w:rPr>
          <w:rFonts w:ascii="仿宋" w:hAnsi="仿宋" w:eastAsia="仿宋"/>
          <w:sz w:val="24"/>
        </w:rPr>
        <w:fldChar w:fldCharType="end"/>
      </w:r>
    </w:p>
    <w:p>
      <w:pPr>
        <w:pStyle w:val="11"/>
        <w:tabs>
          <w:tab w:val="right" w:leader="dot" w:pos="8834"/>
        </w:tabs>
        <w:spacing w:line="360" w:lineRule="auto"/>
        <w:rPr>
          <w:rFonts w:ascii="仿宋" w:hAnsi="仿宋" w:eastAsia="仿宋"/>
          <w:sz w:val="24"/>
        </w:rPr>
      </w:pPr>
      <w:r>
        <w:fldChar w:fldCharType="begin"/>
      </w:r>
      <w:r>
        <w:instrText xml:space="preserve"> HYPERLINK \l "_Toc106022062" </w:instrText>
      </w:r>
      <w:r>
        <w:fldChar w:fldCharType="separate"/>
      </w:r>
      <w:r>
        <w:rPr>
          <w:rStyle w:val="16"/>
          <w:rFonts w:hint="eastAsia" w:ascii="仿宋" w:hAnsi="仿宋" w:eastAsia="仿宋"/>
          <w:bCs/>
          <w:sz w:val="24"/>
        </w:rPr>
        <w:t>（五）社会效应、可持续发展能力和服务对象满意度方面</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_Toc106022062 \h </w:instrText>
      </w:r>
      <w:r>
        <w:rPr>
          <w:rFonts w:ascii="仿宋" w:hAnsi="仿宋" w:eastAsia="仿宋"/>
          <w:sz w:val="24"/>
        </w:rPr>
        <w:fldChar w:fldCharType="separate"/>
      </w:r>
      <w:r>
        <w:rPr>
          <w:rFonts w:ascii="仿宋" w:hAnsi="仿宋" w:eastAsia="仿宋"/>
          <w:sz w:val="24"/>
        </w:rPr>
        <w:t>15</w:t>
      </w:r>
      <w:r>
        <w:rPr>
          <w:rFonts w:ascii="仿宋" w:hAnsi="仿宋" w:eastAsia="仿宋"/>
          <w:sz w:val="24"/>
        </w:rPr>
        <w:fldChar w:fldCharType="end"/>
      </w:r>
      <w:r>
        <w:rPr>
          <w:rFonts w:ascii="仿宋" w:hAnsi="仿宋" w:eastAsia="仿宋"/>
          <w:sz w:val="24"/>
        </w:rPr>
        <w:fldChar w:fldCharType="end"/>
      </w:r>
    </w:p>
    <w:p>
      <w:pPr>
        <w:pStyle w:val="10"/>
        <w:tabs>
          <w:tab w:val="right" w:leader="dot" w:pos="8834"/>
        </w:tabs>
        <w:spacing w:line="360" w:lineRule="auto"/>
        <w:rPr>
          <w:rFonts w:ascii="仿宋" w:hAnsi="仿宋" w:eastAsia="仿宋"/>
          <w:sz w:val="24"/>
        </w:rPr>
      </w:pPr>
      <w:r>
        <w:fldChar w:fldCharType="begin"/>
      </w:r>
      <w:r>
        <w:instrText xml:space="preserve"> HYPERLINK \l "_Toc106022063" </w:instrText>
      </w:r>
      <w:r>
        <w:fldChar w:fldCharType="separate"/>
      </w:r>
      <w:r>
        <w:rPr>
          <w:rStyle w:val="16"/>
          <w:rFonts w:hint="eastAsia" w:ascii="仿宋" w:hAnsi="仿宋" w:eastAsia="仿宋"/>
          <w:bCs/>
          <w:sz w:val="24"/>
        </w:rPr>
        <w:t>七、综合评价情况及评价结论</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_Toc106022063 \h </w:instrText>
      </w:r>
      <w:r>
        <w:rPr>
          <w:rFonts w:ascii="仿宋" w:hAnsi="仿宋" w:eastAsia="仿宋"/>
          <w:sz w:val="24"/>
        </w:rPr>
        <w:fldChar w:fldCharType="separate"/>
      </w:r>
      <w:r>
        <w:rPr>
          <w:rFonts w:ascii="仿宋" w:hAnsi="仿宋" w:eastAsia="仿宋"/>
          <w:sz w:val="24"/>
        </w:rPr>
        <w:t>15</w:t>
      </w:r>
      <w:r>
        <w:rPr>
          <w:rFonts w:ascii="仿宋" w:hAnsi="仿宋" w:eastAsia="仿宋"/>
          <w:sz w:val="24"/>
        </w:rPr>
        <w:fldChar w:fldCharType="end"/>
      </w:r>
      <w:r>
        <w:rPr>
          <w:rFonts w:ascii="仿宋" w:hAnsi="仿宋" w:eastAsia="仿宋"/>
          <w:sz w:val="24"/>
        </w:rPr>
        <w:fldChar w:fldCharType="end"/>
      </w:r>
    </w:p>
    <w:p>
      <w:pPr>
        <w:pStyle w:val="10"/>
        <w:tabs>
          <w:tab w:val="right" w:leader="dot" w:pos="8834"/>
        </w:tabs>
        <w:spacing w:line="360" w:lineRule="auto"/>
        <w:rPr>
          <w:rFonts w:ascii="仿宋" w:hAnsi="仿宋" w:eastAsia="仿宋"/>
          <w:sz w:val="24"/>
        </w:rPr>
      </w:pPr>
      <w:r>
        <w:fldChar w:fldCharType="begin"/>
      </w:r>
      <w:r>
        <w:instrText xml:space="preserve"> HYPERLINK \l "_Toc106022064" </w:instrText>
      </w:r>
      <w:r>
        <w:fldChar w:fldCharType="separate"/>
      </w:r>
      <w:r>
        <w:rPr>
          <w:rStyle w:val="16"/>
          <w:rFonts w:hint="eastAsia" w:ascii="仿宋" w:hAnsi="仿宋" w:eastAsia="仿宋"/>
          <w:bCs/>
          <w:sz w:val="24"/>
        </w:rPr>
        <w:t>八、主要经验做法、存在的问题及原因分析</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_Toc106022064 \h </w:instrText>
      </w:r>
      <w:r>
        <w:rPr>
          <w:rFonts w:ascii="仿宋" w:hAnsi="仿宋" w:eastAsia="仿宋"/>
          <w:sz w:val="24"/>
        </w:rPr>
        <w:fldChar w:fldCharType="separate"/>
      </w:r>
      <w:r>
        <w:rPr>
          <w:rFonts w:ascii="仿宋" w:hAnsi="仿宋" w:eastAsia="仿宋"/>
          <w:sz w:val="24"/>
        </w:rPr>
        <w:t>15</w:t>
      </w:r>
      <w:r>
        <w:rPr>
          <w:rFonts w:ascii="仿宋" w:hAnsi="仿宋" w:eastAsia="仿宋"/>
          <w:sz w:val="24"/>
        </w:rPr>
        <w:fldChar w:fldCharType="end"/>
      </w:r>
      <w:r>
        <w:rPr>
          <w:rFonts w:ascii="仿宋" w:hAnsi="仿宋" w:eastAsia="仿宋"/>
          <w:sz w:val="24"/>
        </w:rPr>
        <w:fldChar w:fldCharType="end"/>
      </w:r>
    </w:p>
    <w:p>
      <w:pPr>
        <w:pStyle w:val="11"/>
        <w:tabs>
          <w:tab w:val="right" w:leader="dot" w:pos="8834"/>
        </w:tabs>
        <w:spacing w:line="360" w:lineRule="auto"/>
        <w:rPr>
          <w:rFonts w:ascii="仿宋" w:hAnsi="仿宋" w:eastAsia="仿宋"/>
          <w:sz w:val="24"/>
        </w:rPr>
      </w:pPr>
      <w:r>
        <w:fldChar w:fldCharType="begin"/>
      </w:r>
      <w:r>
        <w:instrText xml:space="preserve"> HYPERLINK \l "_Toc106022065" </w:instrText>
      </w:r>
      <w:r>
        <w:fldChar w:fldCharType="separate"/>
      </w:r>
      <w:r>
        <w:rPr>
          <w:rStyle w:val="16"/>
          <w:rFonts w:hint="eastAsia" w:ascii="仿宋" w:hAnsi="仿宋" w:eastAsia="仿宋"/>
          <w:bCs/>
          <w:sz w:val="24"/>
        </w:rPr>
        <w:t>（一）主要经验做法</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_Toc106022065 \h </w:instrText>
      </w:r>
      <w:r>
        <w:rPr>
          <w:rFonts w:ascii="仿宋" w:hAnsi="仿宋" w:eastAsia="仿宋"/>
          <w:sz w:val="24"/>
        </w:rPr>
        <w:fldChar w:fldCharType="separate"/>
      </w:r>
      <w:r>
        <w:rPr>
          <w:rFonts w:ascii="仿宋" w:hAnsi="仿宋" w:eastAsia="仿宋"/>
          <w:sz w:val="24"/>
        </w:rPr>
        <w:t>15</w:t>
      </w:r>
      <w:r>
        <w:rPr>
          <w:rFonts w:ascii="仿宋" w:hAnsi="仿宋" w:eastAsia="仿宋"/>
          <w:sz w:val="24"/>
        </w:rPr>
        <w:fldChar w:fldCharType="end"/>
      </w:r>
      <w:r>
        <w:rPr>
          <w:rFonts w:ascii="仿宋" w:hAnsi="仿宋" w:eastAsia="仿宋"/>
          <w:sz w:val="24"/>
        </w:rPr>
        <w:fldChar w:fldCharType="end"/>
      </w:r>
    </w:p>
    <w:p>
      <w:pPr>
        <w:pStyle w:val="11"/>
        <w:tabs>
          <w:tab w:val="right" w:leader="dot" w:pos="8834"/>
        </w:tabs>
        <w:spacing w:line="360" w:lineRule="auto"/>
        <w:rPr>
          <w:rFonts w:ascii="仿宋" w:hAnsi="仿宋" w:eastAsia="仿宋"/>
          <w:sz w:val="24"/>
        </w:rPr>
      </w:pPr>
      <w:r>
        <w:fldChar w:fldCharType="begin"/>
      </w:r>
      <w:r>
        <w:instrText xml:space="preserve"> HYPERLINK \l "_Toc106022066" </w:instrText>
      </w:r>
      <w:r>
        <w:fldChar w:fldCharType="separate"/>
      </w:r>
      <w:r>
        <w:rPr>
          <w:rStyle w:val="16"/>
          <w:rFonts w:hint="eastAsia" w:ascii="仿宋" w:hAnsi="仿宋" w:eastAsia="仿宋"/>
          <w:bCs/>
          <w:sz w:val="24"/>
        </w:rPr>
        <w:t>（二）存在的问题及原因分析</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_Toc106022066 \h </w:instrText>
      </w:r>
      <w:r>
        <w:rPr>
          <w:rFonts w:ascii="仿宋" w:hAnsi="仿宋" w:eastAsia="仿宋"/>
          <w:sz w:val="24"/>
        </w:rPr>
        <w:fldChar w:fldCharType="separate"/>
      </w:r>
      <w:r>
        <w:rPr>
          <w:rFonts w:ascii="仿宋" w:hAnsi="仿宋" w:eastAsia="仿宋"/>
          <w:sz w:val="24"/>
        </w:rPr>
        <w:t>16</w:t>
      </w:r>
      <w:r>
        <w:rPr>
          <w:rFonts w:ascii="仿宋" w:hAnsi="仿宋" w:eastAsia="仿宋"/>
          <w:sz w:val="24"/>
        </w:rPr>
        <w:fldChar w:fldCharType="end"/>
      </w:r>
      <w:r>
        <w:rPr>
          <w:rFonts w:ascii="仿宋" w:hAnsi="仿宋" w:eastAsia="仿宋"/>
          <w:sz w:val="24"/>
        </w:rPr>
        <w:fldChar w:fldCharType="end"/>
      </w:r>
    </w:p>
    <w:p>
      <w:pPr>
        <w:pStyle w:val="10"/>
        <w:tabs>
          <w:tab w:val="right" w:leader="dot" w:pos="8834"/>
        </w:tabs>
        <w:spacing w:line="360" w:lineRule="auto"/>
        <w:rPr>
          <w:rFonts w:ascii="仿宋" w:hAnsi="仿宋" w:eastAsia="仿宋"/>
          <w:sz w:val="24"/>
        </w:rPr>
      </w:pPr>
      <w:r>
        <w:fldChar w:fldCharType="begin"/>
      </w:r>
      <w:r>
        <w:instrText xml:space="preserve"> HYPERLINK \l "_Toc106022067" </w:instrText>
      </w:r>
      <w:r>
        <w:fldChar w:fldCharType="separate"/>
      </w:r>
      <w:r>
        <w:rPr>
          <w:rStyle w:val="16"/>
          <w:rFonts w:hint="eastAsia" w:ascii="仿宋" w:hAnsi="仿宋" w:eastAsia="仿宋"/>
          <w:bCs/>
          <w:sz w:val="24"/>
        </w:rPr>
        <w:t>九、有关建议</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_Toc106022067 \h </w:instrText>
      </w:r>
      <w:r>
        <w:rPr>
          <w:rFonts w:ascii="仿宋" w:hAnsi="仿宋" w:eastAsia="仿宋"/>
          <w:sz w:val="24"/>
        </w:rPr>
        <w:fldChar w:fldCharType="separate"/>
      </w:r>
      <w:r>
        <w:rPr>
          <w:rFonts w:ascii="仿宋" w:hAnsi="仿宋" w:eastAsia="仿宋"/>
          <w:sz w:val="24"/>
        </w:rPr>
        <w:t>16</w:t>
      </w:r>
      <w:r>
        <w:rPr>
          <w:rFonts w:ascii="仿宋" w:hAnsi="仿宋" w:eastAsia="仿宋"/>
          <w:sz w:val="24"/>
        </w:rPr>
        <w:fldChar w:fldCharType="end"/>
      </w:r>
      <w:r>
        <w:rPr>
          <w:rFonts w:ascii="仿宋" w:hAnsi="仿宋" w:eastAsia="仿宋"/>
          <w:sz w:val="24"/>
        </w:rPr>
        <w:fldChar w:fldCharType="end"/>
      </w:r>
    </w:p>
    <w:p>
      <w:pPr>
        <w:pStyle w:val="11"/>
        <w:tabs>
          <w:tab w:val="right" w:leader="dot" w:pos="8834"/>
        </w:tabs>
        <w:spacing w:line="360" w:lineRule="auto"/>
        <w:rPr>
          <w:rFonts w:ascii="仿宋" w:hAnsi="仿宋" w:eastAsia="仿宋"/>
          <w:sz w:val="24"/>
        </w:rPr>
      </w:pPr>
      <w:r>
        <w:fldChar w:fldCharType="begin"/>
      </w:r>
      <w:r>
        <w:instrText xml:space="preserve"> HYPERLINK \l "_Toc106022068" </w:instrText>
      </w:r>
      <w:r>
        <w:fldChar w:fldCharType="separate"/>
      </w:r>
      <w:r>
        <w:rPr>
          <w:rStyle w:val="16"/>
          <w:rFonts w:hint="eastAsia" w:ascii="仿宋" w:hAnsi="仿宋" w:eastAsia="仿宋"/>
          <w:bCs/>
          <w:sz w:val="24"/>
        </w:rPr>
        <w:t>（一）重视预算编制，提高预算的准确性和完整性</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_Toc106022068 \h </w:instrText>
      </w:r>
      <w:r>
        <w:rPr>
          <w:rFonts w:ascii="仿宋" w:hAnsi="仿宋" w:eastAsia="仿宋"/>
          <w:sz w:val="24"/>
        </w:rPr>
        <w:fldChar w:fldCharType="separate"/>
      </w:r>
      <w:r>
        <w:rPr>
          <w:rFonts w:ascii="仿宋" w:hAnsi="仿宋" w:eastAsia="仿宋"/>
          <w:sz w:val="24"/>
        </w:rPr>
        <w:t>16</w:t>
      </w:r>
      <w:r>
        <w:rPr>
          <w:rFonts w:ascii="仿宋" w:hAnsi="仿宋" w:eastAsia="仿宋"/>
          <w:sz w:val="24"/>
        </w:rPr>
        <w:fldChar w:fldCharType="end"/>
      </w:r>
      <w:r>
        <w:rPr>
          <w:rFonts w:ascii="仿宋" w:hAnsi="仿宋" w:eastAsia="仿宋"/>
          <w:sz w:val="24"/>
        </w:rPr>
        <w:fldChar w:fldCharType="end"/>
      </w:r>
    </w:p>
    <w:p>
      <w:pPr>
        <w:pStyle w:val="11"/>
        <w:tabs>
          <w:tab w:val="right" w:leader="dot" w:pos="8834"/>
        </w:tabs>
        <w:spacing w:line="360" w:lineRule="auto"/>
        <w:rPr>
          <w:rFonts w:ascii="仿宋" w:hAnsi="仿宋" w:eastAsia="仿宋"/>
          <w:sz w:val="24"/>
        </w:rPr>
      </w:pPr>
      <w:r>
        <w:fldChar w:fldCharType="begin"/>
      </w:r>
      <w:r>
        <w:instrText xml:space="preserve"> HYPERLINK \l "_Toc106022069" </w:instrText>
      </w:r>
      <w:r>
        <w:fldChar w:fldCharType="separate"/>
      </w:r>
      <w:r>
        <w:rPr>
          <w:rStyle w:val="16"/>
          <w:rFonts w:hint="eastAsia" w:ascii="仿宋" w:hAnsi="仿宋" w:eastAsia="仿宋"/>
          <w:bCs/>
          <w:sz w:val="24"/>
        </w:rPr>
        <w:t>（二）强化预算执行，提高预算执行率</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_Toc106022069 \h </w:instrText>
      </w:r>
      <w:r>
        <w:rPr>
          <w:rFonts w:ascii="仿宋" w:hAnsi="仿宋" w:eastAsia="仿宋"/>
          <w:sz w:val="24"/>
        </w:rPr>
        <w:fldChar w:fldCharType="separate"/>
      </w:r>
      <w:r>
        <w:rPr>
          <w:rFonts w:ascii="仿宋" w:hAnsi="仿宋" w:eastAsia="仿宋"/>
          <w:sz w:val="24"/>
        </w:rPr>
        <w:t>17</w:t>
      </w:r>
      <w:r>
        <w:rPr>
          <w:rFonts w:ascii="仿宋" w:hAnsi="仿宋" w:eastAsia="仿宋"/>
          <w:sz w:val="24"/>
        </w:rPr>
        <w:fldChar w:fldCharType="end"/>
      </w:r>
      <w:r>
        <w:rPr>
          <w:rFonts w:ascii="仿宋" w:hAnsi="仿宋" w:eastAsia="仿宋"/>
          <w:sz w:val="24"/>
        </w:rPr>
        <w:fldChar w:fldCharType="end"/>
      </w:r>
    </w:p>
    <w:p>
      <w:pPr>
        <w:pStyle w:val="10"/>
        <w:tabs>
          <w:tab w:val="right" w:leader="dot" w:pos="8834"/>
        </w:tabs>
        <w:spacing w:line="360" w:lineRule="auto"/>
        <w:rPr>
          <w:rFonts w:ascii="仿宋" w:hAnsi="仿宋" w:eastAsia="仿宋"/>
          <w:sz w:val="24"/>
        </w:rPr>
      </w:pPr>
      <w:r>
        <w:fldChar w:fldCharType="begin"/>
      </w:r>
      <w:r>
        <w:instrText xml:space="preserve"> HYPERLINK \l "_Toc106022070" </w:instrText>
      </w:r>
      <w:r>
        <w:fldChar w:fldCharType="separate"/>
      </w:r>
      <w:r>
        <w:rPr>
          <w:rStyle w:val="16"/>
          <w:rFonts w:hint="eastAsia" w:ascii="仿宋" w:hAnsi="仿宋" w:eastAsia="仿宋"/>
          <w:bCs/>
          <w:sz w:val="24"/>
        </w:rPr>
        <w:t>十、绩效自评结果拟应用和公开情况</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_Toc106022070 \h </w:instrText>
      </w:r>
      <w:r>
        <w:rPr>
          <w:rFonts w:ascii="仿宋" w:hAnsi="仿宋" w:eastAsia="仿宋"/>
          <w:sz w:val="24"/>
        </w:rPr>
        <w:fldChar w:fldCharType="separate"/>
      </w:r>
      <w:r>
        <w:rPr>
          <w:rFonts w:ascii="仿宋" w:hAnsi="仿宋" w:eastAsia="仿宋"/>
          <w:sz w:val="24"/>
        </w:rPr>
        <w:t>17</w:t>
      </w:r>
      <w:r>
        <w:rPr>
          <w:rFonts w:ascii="仿宋" w:hAnsi="仿宋" w:eastAsia="仿宋"/>
          <w:sz w:val="24"/>
        </w:rPr>
        <w:fldChar w:fldCharType="end"/>
      </w:r>
      <w:r>
        <w:rPr>
          <w:rFonts w:ascii="仿宋" w:hAnsi="仿宋" w:eastAsia="仿宋"/>
          <w:sz w:val="24"/>
        </w:rPr>
        <w:fldChar w:fldCharType="end"/>
      </w:r>
    </w:p>
    <w:p>
      <w:pPr>
        <w:pStyle w:val="10"/>
        <w:tabs>
          <w:tab w:val="right" w:leader="dot" w:pos="8834"/>
        </w:tabs>
        <w:spacing w:line="360" w:lineRule="auto"/>
        <w:rPr>
          <w:rFonts w:ascii="仿宋" w:hAnsi="仿宋" w:eastAsia="仿宋"/>
          <w:sz w:val="24"/>
        </w:rPr>
      </w:pPr>
      <w:r>
        <w:fldChar w:fldCharType="begin"/>
      </w:r>
      <w:r>
        <w:instrText xml:space="preserve"> HYPERLINK \l "_Toc106022071" </w:instrText>
      </w:r>
      <w:r>
        <w:fldChar w:fldCharType="separate"/>
      </w:r>
      <w:r>
        <w:rPr>
          <w:rStyle w:val="16"/>
          <w:rFonts w:hint="eastAsia" w:ascii="仿宋" w:hAnsi="仿宋" w:eastAsia="仿宋"/>
          <w:bCs/>
          <w:sz w:val="24"/>
        </w:rPr>
        <w:t>十一、其他需要说明的问题</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_Toc106022071 \h </w:instrText>
      </w:r>
      <w:r>
        <w:rPr>
          <w:rFonts w:ascii="仿宋" w:hAnsi="仿宋" w:eastAsia="仿宋"/>
          <w:sz w:val="24"/>
        </w:rPr>
        <w:fldChar w:fldCharType="separate"/>
      </w:r>
      <w:r>
        <w:rPr>
          <w:rFonts w:ascii="仿宋" w:hAnsi="仿宋" w:eastAsia="仿宋"/>
          <w:sz w:val="24"/>
        </w:rPr>
        <w:t>17</w:t>
      </w:r>
      <w:r>
        <w:rPr>
          <w:rFonts w:ascii="仿宋" w:hAnsi="仿宋" w:eastAsia="仿宋"/>
          <w:sz w:val="24"/>
        </w:rPr>
        <w:fldChar w:fldCharType="end"/>
      </w:r>
      <w:r>
        <w:rPr>
          <w:rFonts w:ascii="仿宋" w:hAnsi="仿宋" w:eastAsia="仿宋"/>
          <w:sz w:val="24"/>
        </w:rPr>
        <w:fldChar w:fldCharType="end"/>
      </w:r>
      <w:r>
        <w:rPr>
          <w:rFonts w:ascii="仿宋" w:hAnsi="仿宋" w:eastAsia="仿宋"/>
          <w:sz w:val="24"/>
        </w:rPr>
        <w:fldChar w:fldCharType="end"/>
      </w:r>
    </w:p>
    <w:p>
      <w:pPr>
        <w:spacing w:line="360" w:lineRule="auto"/>
        <w:rPr>
          <w:rFonts w:ascii="仿宋" w:hAnsi="仿宋" w:eastAsia="仿宋"/>
          <w:kern w:val="0"/>
          <w:sz w:val="24"/>
        </w:rPr>
        <w:sectPr>
          <w:footerReference r:id="rId3" w:type="default"/>
          <w:pgSz w:w="11906" w:h="16838"/>
          <w:pgMar w:top="1440" w:right="1531" w:bottom="1440" w:left="1531" w:header="851" w:footer="992" w:gutter="0"/>
          <w:pgNumType w:start="1"/>
          <w:cols w:space="720" w:num="1"/>
          <w:docGrid w:type="lines" w:linePitch="312" w:charSpace="0"/>
        </w:sectPr>
      </w:pPr>
    </w:p>
    <w:p>
      <w:pPr>
        <w:widowControl/>
        <w:spacing w:line="620" w:lineRule="exact"/>
        <w:jc w:val="center"/>
        <w:rPr>
          <w:rFonts w:ascii="仿宋" w:hAnsi="仿宋" w:eastAsia="仿宋" w:cs="方正公文小标宋"/>
          <w:sz w:val="44"/>
          <w:szCs w:val="44"/>
        </w:rPr>
      </w:pPr>
    </w:p>
    <w:p>
      <w:pPr>
        <w:widowControl/>
        <w:spacing w:line="620" w:lineRule="exact"/>
        <w:jc w:val="center"/>
        <w:rPr>
          <w:rFonts w:ascii="仿宋" w:hAnsi="仿宋" w:eastAsia="仿宋" w:cs="方正公文小标宋"/>
          <w:b/>
          <w:sz w:val="44"/>
          <w:szCs w:val="44"/>
        </w:rPr>
      </w:pPr>
      <w:r>
        <w:rPr>
          <w:rFonts w:hint="eastAsia" w:ascii="仿宋" w:hAnsi="仿宋" w:eastAsia="仿宋" w:cs="方正公文小标宋"/>
          <w:b/>
          <w:sz w:val="44"/>
          <w:szCs w:val="44"/>
        </w:rPr>
        <w:t>湖南湘西经济开发区财政局</w:t>
      </w:r>
    </w:p>
    <w:p>
      <w:pPr>
        <w:widowControl/>
        <w:spacing w:line="620" w:lineRule="exact"/>
        <w:jc w:val="center"/>
        <w:rPr>
          <w:rFonts w:ascii="仿宋" w:hAnsi="仿宋" w:eastAsia="仿宋" w:cs="方正公文小标宋"/>
          <w:b/>
          <w:sz w:val="44"/>
          <w:szCs w:val="44"/>
        </w:rPr>
      </w:pPr>
      <w:r>
        <w:rPr>
          <w:rFonts w:hint="eastAsia" w:ascii="仿宋" w:hAnsi="仿宋" w:eastAsia="仿宋" w:cs="方正公文小标宋"/>
          <w:b/>
          <w:sz w:val="44"/>
          <w:szCs w:val="44"/>
        </w:rPr>
        <w:t>部门整体支出绩效评价报告</w:t>
      </w:r>
    </w:p>
    <w:p>
      <w:pPr>
        <w:widowControl/>
        <w:spacing w:line="620" w:lineRule="exact"/>
        <w:jc w:val="center"/>
        <w:rPr>
          <w:rFonts w:ascii="仿宋" w:hAnsi="仿宋" w:eastAsia="仿宋"/>
          <w:b/>
          <w:bCs/>
          <w:sz w:val="44"/>
          <w:szCs w:val="44"/>
        </w:rPr>
      </w:pPr>
    </w:p>
    <w:p>
      <w:pPr>
        <w:widowControl/>
        <w:spacing w:line="580" w:lineRule="exact"/>
        <w:ind w:firstLine="560" w:firstLineChars="200"/>
        <w:textAlignment w:val="center"/>
        <w:rPr>
          <w:rFonts w:ascii="仿宋" w:hAnsi="仿宋" w:eastAsia="仿宋"/>
          <w:sz w:val="28"/>
          <w:szCs w:val="28"/>
        </w:rPr>
      </w:pPr>
      <w:r>
        <w:rPr>
          <w:rFonts w:hint="eastAsia" w:ascii="仿宋" w:hAnsi="仿宋" w:eastAsia="仿宋"/>
          <w:sz w:val="28"/>
          <w:szCs w:val="28"/>
        </w:rPr>
        <w:t xml:space="preserve">为进一步规范财政资金管理，建立全方位、全过程、全覆盖的预算绩效管理体系，强化部门责任意识，切实提高财政资金使用效益，提升预算绩效管理水平，根据《中共中央国务院关于全面实施预算绩效管理的意见》（中发〔2018〕34号） 《中共湖南省委办公厅 湖南省人民政府办公厅关于全面实施预算绩效管理的实施意见》（湘办发〔2019〕10号）  《湖南省财政厅关于印发&lt;湖南省预算支出绩效评价管理办法&gt;的通知》（湘财绩〔2020〕7号） 《湘西自治州州级预算部门整体支出绩效自评操作规程》（州财绩〔2021〕6 号） </w:t>
      </w:r>
      <w:r>
        <w:rPr>
          <w:rFonts w:ascii="仿宋" w:hAnsi="仿宋" w:eastAsia="仿宋"/>
          <w:sz w:val="28"/>
          <w:szCs w:val="28"/>
        </w:rPr>
        <w:t>《湘西</w:t>
      </w:r>
      <w:r>
        <w:rPr>
          <w:rFonts w:hint="eastAsia" w:ascii="仿宋" w:hAnsi="仿宋" w:eastAsia="仿宋"/>
          <w:sz w:val="28"/>
          <w:szCs w:val="28"/>
        </w:rPr>
        <w:t>自治</w:t>
      </w:r>
      <w:r>
        <w:rPr>
          <w:rFonts w:ascii="仿宋" w:hAnsi="仿宋" w:eastAsia="仿宋"/>
          <w:sz w:val="28"/>
          <w:szCs w:val="28"/>
        </w:rPr>
        <w:t>州财政局关于开展</w:t>
      </w:r>
      <w:r>
        <w:rPr>
          <w:rFonts w:hint="eastAsia" w:ascii="仿宋" w:hAnsi="仿宋" w:eastAsia="仿宋"/>
          <w:sz w:val="28"/>
          <w:szCs w:val="28"/>
        </w:rPr>
        <w:t>202</w:t>
      </w:r>
      <w:r>
        <w:rPr>
          <w:rFonts w:ascii="仿宋" w:hAnsi="仿宋" w:eastAsia="仿宋"/>
          <w:sz w:val="28"/>
          <w:szCs w:val="28"/>
        </w:rPr>
        <w:t>2</w:t>
      </w:r>
      <w:r>
        <w:rPr>
          <w:rFonts w:hint="eastAsia" w:ascii="仿宋" w:hAnsi="仿宋" w:eastAsia="仿宋"/>
          <w:sz w:val="28"/>
          <w:szCs w:val="28"/>
        </w:rPr>
        <w:t>年度</w:t>
      </w:r>
      <w:r>
        <w:rPr>
          <w:rFonts w:ascii="仿宋" w:hAnsi="仿宋" w:eastAsia="仿宋"/>
          <w:sz w:val="28"/>
          <w:szCs w:val="28"/>
        </w:rPr>
        <w:t>州</w:t>
      </w:r>
      <w:r>
        <w:rPr>
          <w:rFonts w:hint="eastAsia" w:ascii="仿宋" w:hAnsi="仿宋" w:eastAsia="仿宋"/>
          <w:sz w:val="28"/>
          <w:szCs w:val="28"/>
        </w:rPr>
        <w:t>直预算部门（单位）整体支出</w:t>
      </w:r>
      <w:r>
        <w:rPr>
          <w:rFonts w:ascii="仿宋" w:hAnsi="仿宋" w:eastAsia="仿宋"/>
          <w:sz w:val="28"/>
          <w:szCs w:val="28"/>
        </w:rPr>
        <w:t>绩效自评工作的通知》（州财绩〔2023〕4号）等上级文件</w:t>
      </w:r>
      <w:r>
        <w:rPr>
          <w:rFonts w:hint="eastAsia" w:ascii="仿宋" w:hAnsi="仿宋" w:eastAsia="仿宋"/>
          <w:sz w:val="28"/>
          <w:szCs w:val="28"/>
        </w:rPr>
        <w:t>精神</w:t>
      </w:r>
      <w:r>
        <w:rPr>
          <w:rFonts w:ascii="仿宋" w:hAnsi="仿宋" w:eastAsia="仿宋"/>
          <w:sz w:val="28"/>
          <w:szCs w:val="28"/>
        </w:rPr>
        <w:t>，</w:t>
      </w:r>
      <w:r>
        <w:rPr>
          <w:rFonts w:hint="eastAsia" w:ascii="仿宋" w:hAnsi="仿宋" w:eastAsia="仿宋"/>
          <w:sz w:val="28"/>
          <w:szCs w:val="28"/>
        </w:rPr>
        <w:t>本部门从</w:t>
      </w:r>
      <w:r>
        <w:rPr>
          <w:rFonts w:ascii="仿宋" w:hAnsi="仿宋" w:eastAsia="仿宋"/>
          <w:sz w:val="28"/>
          <w:szCs w:val="28"/>
        </w:rPr>
        <w:t>7</w:t>
      </w:r>
      <w:r>
        <w:rPr>
          <w:rFonts w:hint="eastAsia" w:ascii="仿宋" w:hAnsi="仿宋" w:eastAsia="仿宋"/>
          <w:sz w:val="28"/>
          <w:szCs w:val="28"/>
        </w:rPr>
        <w:t>月开始</w:t>
      </w:r>
      <w:r>
        <w:rPr>
          <w:rFonts w:ascii="仿宋" w:hAnsi="仿宋" w:eastAsia="仿宋"/>
          <w:sz w:val="28"/>
          <w:szCs w:val="28"/>
        </w:rPr>
        <w:t>，组织力量对</w:t>
      </w:r>
      <w:r>
        <w:rPr>
          <w:rFonts w:hint="eastAsia" w:ascii="仿宋" w:hAnsi="仿宋" w:eastAsia="仿宋"/>
          <w:sz w:val="28"/>
          <w:szCs w:val="28"/>
        </w:rPr>
        <w:t>本部门</w:t>
      </w:r>
      <w:r>
        <w:rPr>
          <w:rFonts w:ascii="仿宋" w:hAnsi="仿宋" w:eastAsia="仿宋"/>
          <w:sz w:val="28"/>
          <w:szCs w:val="28"/>
        </w:rPr>
        <w:t>的</w:t>
      </w:r>
      <w:r>
        <w:rPr>
          <w:rFonts w:hint="eastAsia" w:ascii="仿宋" w:hAnsi="仿宋" w:eastAsia="仿宋"/>
          <w:sz w:val="28"/>
          <w:szCs w:val="28"/>
        </w:rPr>
        <w:t>2022年度</w:t>
      </w:r>
      <w:r>
        <w:rPr>
          <w:rFonts w:ascii="仿宋" w:hAnsi="仿宋" w:eastAsia="仿宋"/>
          <w:sz w:val="28"/>
          <w:szCs w:val="28"/>
        </w:rPr>
        <w:t>部门整体支出进行了绩效评价，本次评价遵循了“科学规范、公正公开、分类管理、绩效相关”的原则，运用科学、合理的绩效评价指标、评价标准和评价方法，对</w:t>
      </w:r>
      <w:r>
        <w:rPr>
          <w:rFonts w:hint="eastAsia" w:ascii="仿宋" w:hAnsi="仿宋" w:eastAsia="仿宋"/>
          <w:sz w:val="28"/>
          <w:szCs w:val="28"/>
        </w:rPr>
        <w:t>本部门2022年度</w:t>
      </w:r>
      <w:r>
        <w:rPr>
          <w:rFonts w:ascii="仿宋" w:hAnsi="仿宋" w:eastAsia="仿宋"/>
          <w:sz w:val="28"/>
          <w:szCs w:val="28"/>
        </w:rPr>
        <w:t>部门整体支出绩效情况进行客观、公正的评价，现将情况汇报如下：</w:t>
      </w:r>
    </w:p>
    <w:p>
      <w:pPr>
        <w:spacing w:line="560" w:lineRule="exact"/>
        <w:ind w:firstLine="562" w:firstLineChars="200"/>
        <w:outlineLvl w:val="0"/>
        <w:rPr>
          <w:rFonts w:ascii="仿宋" w:hAnsi="仿宋" w:eastAsia="仿宋"/>
          <w:b/>
          <w:bCs/>
          <w:sz w:val="28"/>
          <w:szCs w:val="28"/>
        </w:rPr>
      </w:pPr>
      <w:bookmarkStart w:id="4" w:name="_Toc106022048"/>
      <w:r>
        <w:rPr>
          <w:rFonts w:ascii="仿宋" w:hAnsi="仿宋" w:eastAsia="仿宋"/>
          <w:b/>
          <w:bCs/>
          <w:sz w:val="28"/>
          <w:szCs w:val="28"/>
        </w:rPr>
        <w:t>一、基本情况</w:t>
      </w:r>
      <w:bookmarkEnd w:id="4"/>
    </w:p>
    <w:p>
      <w:pPr>
        <w:pStyle w:val="26"/>
        <w:widowControl/>
        <w:spacing w:line="600" w:lineRule="exact"/>
        <w:ind w:firstLine="562"/>
        <w:outlineLvl w:val="1"/>
        <w:rPr>
          <w:rFonts w:ascii="仿宋" w:hAnsi="仿宋" w:eastAsia="仿宋"/>
          <w:b/>
          <w:bCs/>
          <w:sz w:val="28"/>
          <w:szCs w:val="28"/>
        </w:rPr>
      </w:pPr>
      <w:bookmarkStart w:id="5" w:name="_Toc106022049"/>
      <w:r>
        <w:rPr>
          <w:rFonts w:ascii="仿宋" w:hAnsi="仿宋" w:eastAsia="仿宋"/>
          <w:b/>
          <w:bCs/>
          <w:sz w:val="28"/>
          <w:szCs w:val="28"/>
        </w:rPr>
        <w:t>（一）部门（单位）基本情况</w:t>
      </w:r>
      <w:bookmarkEnd w:id="5"/>
    </w:p>
    <w:p>
      <w:pPr>
        <w:spacing w:line="560" w:lineRule="exact"/>
        <w:ind w:firstLine="562" w:firstLineChars="200"/>
        <w:rPr>
          <w:rFonts w:ascii="仿宋" w:hAnsi="仿宋" w:eastAsia="仿宋"/>
          <w:b/>
          <w:bCs/>
          <w:sz w:val="28"/>
          <w:szCs w:val="28"/>
        </w:rPr>
      </w:pPr>
      <w:bookmarkStart w:id="6" w:name="_Toc15901"/>
      <w:bookmarkEnd w:id="6"/>
      <w:r>
        <w:rPr>
          <w:rFonts w:hint="eastAsia" w:ascii="仿宋" w:hAnsi="仿宋" w:eastAsia="仿宋"/>
          <w:b/>
          <w:bCs/>
          <w:sz w:val="28"/>
          <w:szCs w:val="28"/>
        </w:rPr>
        <w:t>1.部门基本情况</w:t>
      </w:r>
    </w:p>
    <w:p>
      <w:pPr>
        <w:pStyle w:val="26"/>
        <w:widowControl/>
        <w:spacing w:line="600" w:lineRule="exact"/>
        <w:ind w:firstLine="560"/>
        <w:rPr>
          <w:rFonts w:ascii="仿宋" w:hAnsi="仿宋" w:eastAsia="仿宋"/>
          <w:sz w:val="28"/>
          <w:szCs w:val="28"/>
        </w:rPr>
      </w:pPr>
      <w:r>
        <w:rPr>
          <w:rFonts w:hint="eastAsia" w:ascii="仿宋" w:hAnsi="仿宋" w:eastAsia="仿宋"/>
          <w:sz w:val="28"/>
          <w:szCs w:val="28"/>
        </w:rPr>
        <w:t>湖南湘西经济开发区财政局为湘西高新技术产业开发区正科级单位，单位统一社会信用代码为：12433100584923844N，单位地址为湖南省吉首市湘西经济开发区投资服务中心10楼1020室，单位负责人：田茂。单位的主要职责:主管全区财政工作，编制全区中长期财政计划；编制全区年度预决算草案并组织执行，管理各项财政收入和预算外资金、财政专户、政府基金；管理全区国有资产；管理全区公共支出；组织制定国库业务管理，负责全区国库集中支付改革工作；加强园区企业、产业财政政策支持工作等。</w:t>
      </w:r>
    </w:p>
    <w:p>
      <w:pPr>
        <w:spacing w:line="600" w:lineRule="exact"/>
        <w:ind w:firstLine="843" w:firstLineChars="300"/>
        <w:rPr>
          <w:rFonts w:ascii="仿宋" w:hAnsi="仿宋" w:eastAsia="仿宋"/>
          <w:b/>
          <w:bCs/>
          <w:sz w:val="28"/>
          <w:szCs w:val="28"/>
        </w:rPr>
      </w:pPr>
      <w:r>
        <w:rPr>
          <w:rFonts w:hint="eastAsia" w:ascii="仿宋" w:hAnsi="仿宋" w:eastAsia="仿宋"/>
          <w:b/>
          <w:bCs/>
          <w:sz w:val="28"/>
          <w:szCs w:val="28"/>
        </w:rPr>
        <w:t>2.单位内设机构及人员情况</w:t>
      </w:r>
    </w:p>
    <w:p>
      <w:pPr>
        <w:spacing w:line="546" w:lineRule="exact"/>
        <w:ind w:firstLine="420" w:firstLineChars="200"/>
        <w:rPr>
          <w:rFonts w:ascii="仿宋" w:hAnsi="仿宋" w:eastAsia="仿宋"/>
          <w:sz w:val="28"/>
          <w:szCs w:val="28"/>
        </w:rPr>
      </w:pPr>
      <w:r>
        <w:rPr>
          <w:rFonts w:hint="eastAsia" w:ascii="仿宋" w:hAnsi="仿宋" w:eastAsia="仿宋"/>
        </w:rPr>
        <w:t xml:space="preserve">  </w:t>
      </w:r>
      <w:r>
        <w:rPr>
          <w:rFonts w:hint="eastAsia" w:ascii="仿宋" w:hAnsi="仿宋" w:eastAsia="仿宋"/>
          <w:sz w:val="28"/>
          <w:szCs w:val="28"/>
        </w:rPr>
        <w:t xml:space="preserve"> 湖南湘西经济开发区财政局为湘西高新技术产业开发区正科级单位，主要核算州直派出分局及区内企业政策性补助和建设资金。核算部门有：湘西高新技术产业开发区公安分局、消防大队、市场监督分局、自然资源和规划分局、不动产登记中心、投资服务中心、土地储备中心、吉凤投资公司、湘西高新技术产业开发区美丽办、湘西高新技术产业开发区拆迁办、湘西高新技术产业开发区拆违控违办等11个部门。</w:t>
      </w:r>
    </w:p>
    <w:p>
      <w:pPr>
        <w:pStyle w:val="2"/>
        <w:spacing w:line="546" w:lineRule="exact"/>
        <w:ind w:firstLine="560" w:firstLineChars="200"/>
        <w:rPr>
          <w:rFonts w:ascii="仿宋" w:hAnsi="仿宋" w:eastAsia="仿宋"/>
          <w:sz w:val="28"/>
          <w:szCs w:val="28"/>
        </w:rPr>
      </w:pPr>
      <w:r>
        <w:rPr>
          <w:rFonts w:hint="eastAsia" w:ascii="仿宋" w:hAnsi="仿宋" w:eastAsia="仿宋"/>
          <w:sz w:val="28"/>
          <w:szCs w:val="28"/>
        </w:rPr>
        <w:t xml:space="preserve"> 截止2022年12月31日，本部门经州编委核定的在职人员编制人数5人，为事业编制人员，年末实有在职人员人数5人，为事业编制人员，在职在编人数5人均为本部门在编在职人员，不含纳入本部门核算的二级机构在职在编人数（二级机构主要为驻区单位，人员编制不在本部门）。年末另有其他人员99人（为一般公共预算财政拨款开支人员），为纳入本部门核算机构的聘请人员。</w:t>
      </w:r>
    </w:p>
    <w:p>
      <w:pPr>
        <w:pStyle w:val="26"/>
        <w:widowControl/>
        <w:spacing w:line="640" w:lineRule="exact"/>
        <w:ind w:firstLine="562"/>
        <w:outlineLvl w:val="1"/>
        <w:rPr>
          <w:rFonts w:ascii="仿宋" w:hAnsi="仿宋" w:eastAsia="仿宋"/>
          <w:b/>
          <w:bCs/>
          <w:color w:val="000000"/>
          <w:spacing w:val="-2"/>
          <w:sz w:val="32"/>
          <w:szCs w:val="32"/>
        </w:rPr>
      </w:pPr>
      <w:bookmarkStart w:id="7" w:name="_Toc106022050"/>
      <w:r>
        <w:rPr>
          <w:rFonts w:ascii="仿宋" w:hAnsi="仿宋" w:eastAsia="仿宋"/>
          <w:b/>
          <w:bCs/>
          <w:sz w:val="28"/>
          <w:szCs w:val="28"/>
        </w:rPr>
        <w:t>（二）</w:t>
      </w:r>
      <w:r>
        <w:rPr>
          <w:rFonts w:ascii="仿宋" w:hAnsi="仿宋" w:eastAsia="仿宋"/>
          <w:b/>
          <w:bCs/>
          <w:spacing w:val="-2"/>
          <w:sz w:val="28"/>
          <w:szCs w:val="28"/>
        </w:rPr>
        <w:t>部门（单位）年度整体支出绩效目标，州级专项资金绩效目标</w:t>
      </w:r>
      <w:bookmarkEnd w:id="7"/>
    </w:p>
    <w:p>
      <w:pPr>
        <w:pStyle w:val="26"/>
        <w:widowControl/>
        <w:spacing w:line="640" w:lineRule="exact"/>
        <w:ind w:firstLine="562"/>
        <w:rPr>
          <w:rFonts w:ascii="仿宋" w:hAnsi="仿宋" w:eastAsia="仿宋"/>
          <w:b/>
          <w:bCs/>
          <w:sz w:val="28"/>
          <w:szCs w:val="28"/>
        </w:rPr>
      </w:pPr>
      <w:r>
        <w:rPr>
          <w:rFonts w:hint="eastAsia" w:ascii="仿宋" w:hAnsi="仿宋" w:eastAsia="仿宋"/>
          <w:b/>
          <w:bCs/>
          <w:sz w:val="28"/>
          <w:szCs w:val="28"/>
        </w:rPr>
        <w:t>1.</w:t>
      </w:r>
      <w:r>
        <w:rPr>
          <w:rFonts w:ascii="仿宋" w:hAnsi="仿宋" w:eastAsia="仿宋"/>
          <w:b/>
          <w:bCs/>
          <w:sz w:val="28"/>
          <w:szCs w:val="28"/>
        </w:rPr>
        <w:t>年度</w:t>
      </w:r>
      <w:r>
        <w:rPr>
          <w:rFonts w:hint="eastAsia" w:ascii="仿宋" w:hAnsi="仿宋" w:eastAsia="仿宋"/>
          <w:b/>
          <w:bCs/>
          <w:sz w:val="28"/>
          <w:szCs w:val="28"/>
        </w:rPr>
        <w:t>部门</w:t>
      </w:r>
      <w:r>
        <w:rPr>
          <w:rFonts w:ascii="仿宋" w:hAnsi="仿宋" w:eastAsia="仿宋"/>
          <w:b/>
          <w:bCs/>
          <w:sz w:val="28"/>
          <w:szCs w:val="28"/>
        </w:rPr>
        <w:t>整体支出绩效目标</w:t>
      </w:r>
    </w:p>
    <w:p>
      <w:pPr>
        <w:pStyle w:val="26"/>
        <w:widowControl/>
        <w:spacing w:line="640" w:lineRule="exact"/>
        <w:ind w:firstLine="560"/>
        <w:rPr>
          <w:rFonts w:ascii="仿宋" w:hAnsi="仿宋" w:eastAsia="仿宋" w:cs="仿宋"/>
          <w:sz w:val="28"/>
          <w:szCs w:val="28"/>
        </w:rPr>
      </w:pPr>
      <w:r>
        <w:rPr>
          <w:rFonts w:hint="eastAsia" w:ascii="仿宋" w:hAnsi="仿宋" w:eastAsia="仿宋" w:cs="仿宋"/>
          <w:sz w:val="28"/>
          <w:szCs w:val="28"/>
        </w:rPr>
        <w:t>（1）年度总体目标：年度总体目标：目标1：强化党建引领作用。目标2：高效防控疫情同时发展经济。目标3：防范化解金融债务风险。目标4：解难纾困，优企惠企。目标5：革新工作思路，推进招商。</w:t>
      </w:r>
    </w:p>
    <w:p>
      <w:pPr>
        <w:spacing w:line="660" w:lineRule="exact"/>
        <w:ind w:firstLine="560" w:firstLineChars="200"/>
        <w:rPr>
          <w:rFonts w:ascii="仿宋" w:hAnsi="仿宋" w:eastAsia="仿宋" w:cs="仿宋"/>
          <w:sz w:val="28"/>
          <w:szCs w:val="28"/>
        </w:rPr>
      </w:pPr>
      <w:r>
        <w:rPr>
          <w:rFonts w:hint="eastAsia" w:ascii="仿宋" w:hAnsi="仿宋" w:eastAsia="仿宋" w:cs="仿宋"/>
          <w:sz w:val="28"/>
          <w:szCs w:val="28"/>
        </w:rPr>
        <w:t>（2）加强预算资金及资产管理，建立健全内部管理制度，规范预算资金及资产管理行为，提高预算资金及资产管理水平，确保资产安全完整，提高资金使用效益。</w:t>
      </w:r>
    </w:p>
    <w:p>
      <w:pPr>
        <w:spacing w:line="660" w:lineRule="exact"/>
        <w:ind w:firstLine="560"/>
        <w:rPr>
          <w:rFonts w:ascii="仿宋" w:hAnsi="仿宋" w:eastAsia="仿宋" w:cs="仿宋"/>
          <w:sz w:val="28"/>
          <w:szCs w:val="28"/>
        </w:rPr>
      </w:pPr>
      <w:r>
        <w:rPr>
          <w:rFonts w:hint="eastAsia" w:ascii="仿宋" w:hAnsi="仿宋" w:eastAsia="仿宋" w:cs="仿宋"/>
          <w:sz w:val="28"/>
          <w:szCs w:val="28"/>
        </w:rPr>
        <w:t>（3）产出指标：①重点工作完成率</w:t>
      </w:r>
      <w:r>
        <w:rPr>
          <w:rFonts w:ascii="仿宋" w:hAnsi="仿宋" w:eastAsia="仿宋" w:cs="仿宋"/>
          <w:sz w:val="28"/>
          <w:szCs w:val="28"/>
        </w:rPr>
        <w:t>100%</w:t>
      </w:r>
      <w:r>
        <w:rPr>
          <w:rFonts w:hint="eastAsia" w:ascii="仿宋" w:hAnsi="仿宋" w:eastAsia="仿宋" w:cs="仿宋"/>
          <w:sz w:val="28"/>
          <w:szCs w:val="28"/>
        </w:rPr>
        <w:t>；②预算完成率：</w:t>
      </w:r>
      <w:r>
        <w:rPr>
          <w:rFonts w:ascii="仿宋" w:hAnsi="仿宋" w:eastAsia="仿宋" w:cs="仿宋"/>
          <w:sz w:val="28"/>
          <w:szCs w:val="28"/>
        </w:rPr>
        <w:t>85.33%</w:t>
      </w:r>
      <w:r>
        <w:rPr>
          <w:rFonts w:hint="eastAsia" w:ascii="仿宋" w:hAnsi="仿宋" w:eastAsia="仿宋" w:cs="仿宋"/>
          <w:sz w:val="28"/>
          <w:szCs w:val="28"/>
        </w:rPr>
        <w:t>；③政府采购执行率：</w:t>
      </w:r>
      <w:r>
        <w:rPr>
          <w:rFonts w:ascii="仿宋" w:hAnsi="仿宋" w:eastAsia="仿宋" w:cs="仿宋"/>
          <w:sz w:val="28"/>
          <w:szCs w:val="28"/>
        </w:rPr>
        <w:t>100%</w:t>
      </w:r>
      <w:r>
        <w:rPr>
          <w:rFonts w:hint="eastAsia" w:ascii="仿宋" w:hAnsi="仿宋" w:eastAsia="仿宋" w:cs="仿宋"/>
          <w:sz w:val="28"/>
          <w:szCs w:val="28"/>
        </w:rPr>
        <w:t>；④全省园区综合排名：在全省</w:t>
      </w:r>
      <w:r>
        <w:rPr>
          <w:rFonts w:ascii="仿宋" w:hAnsi="仿宋" w:eastAsia="仿宋" w:cs="仿宋"/>
          <w:sz w:val="28"/>
          <w:szCs w:val="28"/>
        </w:rPr>
        <w:t>133</w:t>
      </w:r>
      <w:r>
        <w:rPr>
          <w:rFonts w:hint="eastAsia" w:ascii="仿宋" w:hAnsi="仿宋" w:eastAsia="仿宋" w:cs="仿宋"/>
          <w:sz w:val="28"/>
          <w:szCs w:val="28"/>
        </w:rPr>
        <w:t>家园区“五好”园区综合考评排名前3</w:t>
      </w:r>
      <w:r>
        <w:rPr>
          <w:rFonts w:ascii="仿宋" w:hAnsi="仿宋" w:eastAsia="仿宋" w:cs="仿宋"/>
          <w:sz w:val="28"/>
          <w:szCs w:val="28"/>
        </w:rPr>
        <w:t>0</w:t>
      </w:r>
      <w:r>
        <w:rPr>
          <w:rFonts w:hint="eastAsia" w:ascii="仿宋" w:hAnsi="仿宋" w:eastAsia="仿宋" w:cs="仿宋"/>
          <w:sz w:val="28"/>
          <w:szCs w:val="28"/>
        </w:rPr>
        <w:t>位；⑤固定资产管理</w:t>
      </w:r>
      <w:r>
        <w:rPr>
          <w:rFonts w:ascii="仿宋" w:hAnsi="仿宋" w:eastAsia="仿宋" w:cs="仿宋"/>
          <w:sz w:val="28"/>
          <w:szCs w:val="28"/>
        </w:rPr>
        <w:tab/>
      </w:r>
      <w:r>
        <w:rPr>
          <w:rFonts w:hint="eastAsia" w:ascii="仿宋" w:hAnsi="仿宋" w:eastAsia="仿宋" w:cs="仿宋"/>
          <w:sz w:val="28"/>
          <w:szCs w:val="28"/>
        </w:rPr>
        <w:t>全面完成了国有企业、行政事业单位等资产资源清查摸底；⑥筹融资工作：</w:t>
      </w:r>
      <w:r>
        <w:rPr>
          <w:rFonts w:ascii="仿宋" w:hAnsi="仿宋" w:eastAsia="仿宋" w:cs="仿宋"/>
          <w:sz w:val="28"/>
          <w:szCs w:val="28"/>
        </w:rPr>
        <w:t>5</w:t>
      </w:r>
      <w:r>
        <w:rPr>
          <w:rFonts w:hint="eastAsia" w:ascii="仿宋" w:hAnsi="仿宋" w:eastAsia="仿宋" w:cs="仿宋"/>
          <w:sz w:val="28"/>
          <w:szCs w:val="28"/>
        </w:rPr>
        <w:t>亿元；⑦开展非法集资和金融风险排查工作：</w:t>
      </w:r>
      <w:r>
        <w:rPr>
          <w:rFonts w:ascii="仿宋" w:hAnsi="仿宋" w:eastAsia="仿宋" w:cs="仿宋"/>
          <w:sz w:val="28"/>
          <w:szCs w:val="28"/>
        </w:rPr>
        <w:t>12</w:t>
      </w:r>
      <w:r>
        <w:rPr>
          <w:rFonts w:hint="eastAsia" w:ascii="仿宋" w:hAnsi="仿宋" w:eastAsia="仿宋" w:cs="仿宋"/>
          <w:sz w:val="28"/>
          <w:szCs w:val="28"/>
        </w:rPr>
        <w:t>次；⑧化解隐性债务：到期隐性债务化解率实现</w:t>
      </w:r>
      <w:r>
        <w:rPr>
          <w:rFonts w:ascii="仿宋" w:hAnsi="仿宋" w:eastAsia="仿宋" w:cs="仿宋"/>
          <w:sz w:val="28"/>
          <w:szCs w:val="28"/>
        </w:rPr>
        <w:t>100%</w:t>
      </w:r>
      <w:r>
        <w:rPr>
          <w:rFonts w:hint="eastAsia" w:ascii="仿宋" w:hAnsi="仿宋" w:eastAsia="仿宋" w:cs="仿宋"/>
          <w:sz w:val="28"/>
          <w:szCs w:val="28"/>
        </w:rPr>
        <w:t>；⑨财政评审审减率：</w:t>
      </w:r>
      <w:r>
        <w:rPr>
          <w:rFonts w:ascii="仿宋" w:hAnsi="仿宋" w:eastAsia="仿宋" w:cs="仿宋"/>
          <w:sz w:val="28"/>
          <w:szCs w:val="28"/>
        </w:rPr>
        <w:t>10%</w:t>
      </w:r>
      <w:r>
        <w:rPr>
          <w:rFonts w:hint="eastAsia" w:ascii="仿宋" w:hAnsi="仿宋" w:eastAsia="仿宋" w:cs="仿宋"/>
          <w:sz w:val="28"/>
          <w:szCs w:val="28"/>
        </w:rPr>
        <w:t>；⑩</w:t>
      </w:r>
      <w:r>
        <w:rPr>
          <w:rFonts w:ascii="仿宋" w:hAnsi="仿宋" w:eastAsia="仿宋" w:cs="仿宋"/>
          <w:sz w:val="28"/>
          <w:szCs w:val="28"/>
        </w:rPr>
        <w:t>GDP</w:t>
      </w:r>
      <w:r>
        <w:rPr>
          <w:rFonts w:hint="eastAsia" w:ascii="仿宋" w:hAnsi="仿宋" w:eastAsia="仿宋" w:cs="仿宋"/>
          <w:sz w:val="28"/>
          <w:szCs w:val="28"/>
        </w:rPr>
        <w:t>同比增长：4</w:t>
      </w:r>
      <w:r>
        <w:rPr>
          <w:rFonts w:ascii="仿宋" w:hAnsi="仿宋" w:eastAsia="仿宋" w:cs="仿宋"/>
          <w:sz w:val="28"/>
          <w:szCs w:val="28"/>
        </w:rPr>
        <w:t>%</w:t>
      </w:r>
      <w:r>
        <w:rPr>
          <w:rFonts w:hint="eastAsia" w:ascii="仿宋" w:hAnsi="仿宋" w:eastAsia="仿宋" w:cs="仿宋"/>
          <w:sz w:val="28"/>
          <w:szCs w:val="28"/>
        </w:rPr>
        <w:t>；</w:t>
      </w:r>
      <w:r>
        <w:rPr>
          <w:rFonts w:ascii="Cambria Math" w:hAnsi="Cambria Math" w:eastAsia="仿宋" w:cs="Cambria Math"/>
          <w:sz w:val="28"/>
          <w:szCs w:val="28"/>
        </w:rPr>
        <w:t>⑪</w:t>
      </w:r>
      <w:r>
        <w:rPr>
          <w:rFonts w:hint="eastAsia" w:ascii="仿宋" w:hAnsi="仿宋" w:eastAsia="仿宋" w:cs="仿宋"/>
          <w:sz w:val="28"/>
          <w:szCs w:val="28"/>
        </w:rPr>
        <w:t>严防债务风险：抓好债务增量控制和存量债务化解；</w:t>
      </w:r>
      <w:r>
        <w:rPr>
          <w:rFonts w:ascii="Cambria Math" w:hAnsi="Cambria Math" w:eastAsia="仿宋" w:cs="Cambria Math"/>
          <w:sz w:val="28"/>
          <w:szCs w:val="28"/>
        </w:rPr>
        <w:t>⑫</w:t>
      </w:r>
      <w:r>
        <w:rPr>
          <w:rFonts w:hint="eastAsia" w:ascii="仿宋" w:hAnsi="仿宋" w:eastAsia="仿宋" w:cs="仿宋"/>
          <w:sz w:val="28"/>
          <w:szCs w:val="28"/>
        </w:rPr>
        <w:t>重点工作完成及时性：</w:t>
      </w:r>
      <w:r>
        <w:rPr>
          <w:rFonts w:ascii="仿宋" w:hAnsi="仿宋" w:eastAsia="仿宋" w:cs="仿宋"/>
          <w:sz w:val="28"/>
          <w:szCs w:val="28"/>
        </w:rPr>
        <w:t>202</w:t>
      </w:r>
      <w:r>
        <w:rPr>
          <w:rFonts w:hint="eastAsia" w:ascii="仿宋" w:hAnsi="仿宋" w:eastAsia="仿宋" w:cs="仿宋"/>
          <w:sz w:val="28"/>
          <w:szCs w:val="28"/>
        </w:rPr>
        <w:t>2年完成；</w:t>
      </w:r>
      <w:r>
        <w:rPr>
          <w:rFonts w:ascii="Cambria Math" w:hAnsi="Cambria Math" w:eastAsia="仿宋" w:cs="Cambria Math"/>
          <w:sz w:val="28"/>
          <w:szCs w:val="28"/>
        </w:rPr>
        <w:t>⑬</w:t>
      </w:r>
      <w:r>
        <w:rPr>
          <w:rFonts w:hint="eastAsia" w:ascii="仿宋" w:hAnsi="仿宋" w:eastAsia="仿宋" w:cs="仿宋"/>
          <w:sz w:val="28"/>
          <w:szCs w:val="28"/>
        </w:rPr>
        <w:t>公用经费控制率：≤</w:t>
      </w:r>
      <w:r>
        <w:rPr>
          <w:rFonts w:ascii="仿宋" w:hAnsi="仿宋" w:eastAsia="仿宋" w:cs="仿宋"/>
          <w:sz w:val="28"/>
          <w:szCs w:val="28"/>
        </w:rPr>
        <w:t>100%</w:t>
      </w:r>
      <w:r>
        <w:rPr>
          <w:rFonts w:hint="eastAsia" w:ascii="仿宋" w:hAnsi="仿宋" w:eastAsia="仿宋" w:cs="仿宋"/>
          <w:sz w:val="28"/>
          <w:szCs w:val="28"/>
        </w:rPr>
        <w:t>；</w:t>
      </w:r>
      <w:r>
        <w:rPr>
          <w:rFonts w:ascii="Cambria Math" w:hAnsi="Cambria Math" w:eastAsia="仿宋" w:cs="Cambria Math"/>
          <w:sz w:val="28"/>
          <w:szCs w:val="28"/>
        </w:rPr>
        <w:t>⑭</w:t>
      </w:r>
      <w:r>
        <w:rPr>
          <w:rFonts w:hint="eastAsia" w:ascii="仿宋" w:hAnsi="仿宋" w:eastAsia="仿宋" w:cs="仿宋"/>
          <w:sz w:val="28"/>
          <w:szCs w:val="28"/>
        </w:rPr>
        <w:t>三公经费控制率：</w:t>
      </w:r>
      <w:r>
        <w:rPr>
          <w:rFonts w:ascii="仿宋" w:hAnsi="仿宋" w:eastAsia="仿宋" w:cs="仿宋"/>
          <w:sz w:val="28"/>
          <w:szCs w:val="28"/>
        </w:rPr>
        <w:t>100%</w:t>
      </w:r>
      <w:r>
        <w:rPr>
          <w:rFonts w:hint="eastAsia" w:ascii="仿宋" w:hAnsi="仿宋" w:eastAsia="仿宋" w:cs="仿宋"/>
          <w:sz w:val="28"/>
          <w:szCs w:val="28"/>
        </w:rPr>
        <w:t>；</w:t>
      </w:r>
      <w:r>
        <w:rPr>
          <w:rFonts w:ascii="Cambria Math" w:hAnsi="Cambria Math" w:eastAsia="仿宋" w:cs="Cambria Math"/>
          <w:sz w:val="28"/>
          <w:szCs w:val="28"/>
        </w:rPr>
        <w:t>⑮</w:t>
      </w:r>
      <w:r>
        <w:rPr>
          <w:rFonts w:hint="eastAsia" w:ascii="仿宋" w:hAnsi="仿宋" w:eastAsia="仿宋" w:cs="仿宋"/>
          <w:sz w:val="28"/>
          <w:szCs w:val="28"/>
        </w:rPr>
        <w:t>部门预决算信息公开：按规定及时公开；</w:t>
      </w:r>
      <w:r>
        <w:rPr>
          <w:rFonts w:ascii="Cambria Math" w:hAnsi="Cambria Math" w:eastAsia="仿宋" w:cs="Cambria Math"/>
          <w:sz w:val="28"/>
          <w:szCs w:val="28"/>
        </w:rPr>
        <w:t>⑯</w:t>
      </w:r>
      <w:r>
        <w:rPr>
          <w:rFonts w:hint="eastAsia" w:ascii="仿宋" w:hAnsi="仿宋" w:eastAsia="仿宋" w:cs="仿宋"/>
          <w:sz w:val="28"/>
          <w:szCs w:val="28"/>
        </w:rPr>
        <w:t>预算支出控制：部门整体支出控制在预算内。</w:t>
      </w:r>
      <w:r>
        <w:rPr>
          <w:rFonts w:ascii="仿宋" w:hAnsi="仿宋" w:eastAsia="仿宋" w:cs="仿宋"/>
          <w:sz w:val="28"/>
          <w:szCs w:val="28"/>
        </w:rPr>
        <w:t xml:space="preserve"> </w:t>
      </w:r>
    </w:p>
    <w:p>
      <w:pPr>
        <w:spacing w:line="660" w:lineRule="exact"/>
        <w:ind w:firstLine="560"/>
        <w:rPr>
          <w:rFonts w:ascii="仿宋" w:hAnsi="仿宋" w:eastAsia="仿宋" w:cs="仿宋"/>
          <w:sz w:val="28"/>
          <w:szCs w:val="28"/>
        </w:rPr>
      </w:pPr>
      <w:r>
        <w:rPr>
          <w:rFonts w:hint="eastAsia" w:ascii="仿宋" w:hAnsi="仿宋" w:eastAsia="仿宋" w:cs="仿宋"/>
          <w:sz w:val="28"/>
          <w:szCs w:val="28"/>
        </w:rPr>
        <w:t>（4）效益指标：①经济效益：实现财政总收入同比增长6.5%、全区政府性基金收入完成4.5亿元。②社会效益：重大群体性事件发生0件、兑现各类奖补资金、为中小微企业新增贷款、办理续贷及提供担保贷款③可持续影响：为全区经济健康发展和社会稳定提供坚实财力支撑。社会公众或服务对象满意度：≥90%。</w:t>
      </w:r>
    </w:p>
    <w:p>
      <w:pPr>
        <w:ind w:firstLine="562" w:firstLineChars="200"/>
        <w:rPr>
          <w:rFonts w:ascii="仿宋" w:hAnsi="仿宋" w:eastAsia="仿宋"/>
          <w:b/>
          <w:sz w:val="28"/>
          <w:szCs w:val="28"/>
        </w:rPr>
      </w:pPr>
      <w:r>
        <w:rPr>
          <w:rFonts w:hint="eastAsia" w:ascii="仿宋" w:hAnsi="仿宋" w:eastAsia="仿宋"/>
          <w:b/>
          <w:sz w:val="28"/>
          <w:szCs w:val="28"/>
        </w:rPr>
        <w:t>2.专项绩效目标</w:t>
      </w:r>
    </w:p>
    <w:p>
      <w:pPr>
        <w:spacing w:line="360" w:lineRule="auto"/>
        <w:rPr>
          <w:rFonts w:ascii="仿宋" w:hAnsi="仿宋" w:eastAsia="仿宋"/>
          <w:sz w:val="28"/>
          <w:szCs w:val="28"/>
        </w:rPr>
      </w:pPr>
      <w:r>
        <w:rPr>
          <w:rFonts w:hint="eastAsia" w:ascii="仿宋" w:hAnsi="仿宋" w:eastAsia="仿宋"/>
        </w:rPr>
        <w:t xml:space="preserve">       </w:t>
      </w:r>
      <w:r>
        <w:rPr>
          <w:rFonts w:hint="eastAsia" w:ascii="仿宋" w:hAnsi="仿宋" w:eastAsia="仿宋"/>
          <w:sz w:val="28"/>
          <w:szCs w:val="28"/>
        </w:rPr>
        <w:t>主要专项绩效目标如下：</w:t>
      </w:r>
    </w:p>
    <w:p>
      <w:pPr>
        <w:pStyle w:val="26"/>
        <w:widowControl/>
        <w:numPr>
          <w:ilvl w:val="0"/>
          <w:numId w:val="1"/>
        </w:numPr>
        <w:spacing w:line="360" w:lineRule="auto"/>
        <w:ind w:firstLine="560"/>
        <w:rPr>
          <w:rFonts w:ascii="仿宋" w:hAnsi="仿宋" w:eastAsia="仿宋"/>
          <w:sz w:val="28"/>
          <w:szCs w:val="28"/>
        </w:rPr>
      </w:pPr>
      <w:r>
        <w:rPr>
          <w:rFonts w:hint="eastAsia" w:ascii="仿宋" w:hAnsi="仿宋" w:eastAsia="仿宋"/>
          <w:sz w:val="28"/>
          <w:szCs w:val="28"/>
        </w:rPr>
        <w:t>科学技术支出。年度总体目标:及时兑现企业优惠政策，促进企业科技发展、形成核心竞争力，壮大经济实力。</w:t>
      </w:r>
      <w:bookmarkStart w:id="8" w:name="OLE_LINK1"/>
      <w:r>
        <w:rPr>
          <w:rFonts w:hint="eastAsia" w:ascii="仿宋" w:hAnsi="仿宋" w:eastAsia="仿宋"/>
          <w:sz w:val="28"/>
          <w:szCs w:val="28"/>
        </w:rPr>
        <w:t>产出及效益指标：预算完成率100%；项目资金按年度预算数全部到位。</w:t>
      </w:r>
      <w:bookmarkEnd w:id="8"/>
    </w:p>
    <w:p>
      <w:pPr>
        <w:pStyle w:val="26"/>
        <w:widowControl/>
        <w:numPr>
          <w:ilvl w:val="0"/>
          <w:numId w:val="1"/>
        </w:numPr>
        <w:spacing w:line="360" w:lineRule="auto"/>
        <w:ind w:firstLine="560" w:firstLineChars="0"/>
        <w:rPr>
          <w:rFonts w:ascii="仿宋" w:hAnsi="仿宋" w:eastAsia="仿宋"/>
          <w:sz w:val="28"/>
          <w:szCs w:val="28"/>
        </w:rPr>
      </w:pPr>
      <w:r>
        <w:rPr>
          <w:rFonts w:hint="eastAsia" w:ascii="仿宋" w:hAnsi="仿宋" w:eastAsia="仿宋"/>
          <w:sz w:val="28"/>
          <w:szCs w:val="28"/>
        </w:rPr>
        <w:t>住房保障支出。年度总目标：按时足额支付保障性住房建设款、公租房物管费、吉投公司项目建设款及利息。产出及效益指标：预算完成率100%；项目资金按年度预算数全部到位。</w:t>
      </w:r>
    </w:p>
    <w:p>
      <w:pPr>
        <w:pStyle w:val="26"/>
        <w:widowControl/>
        <w:numPr>
          <w:ilvl w:val="0"/>
          <w:numId w:val="1"/>
        </w:numPr>
        <w:spacing w:line="360" w:lineRule="auto"/>
        <w:ind w:firstLine="560" w:firstLineChars="0"/>
        <w:rPr>
          <w:rFonts w:ascii="仿宋" w:hAnsi="仿宋" w:eastAsia="仿宋"/>
          <w:sz w:val="28"/>
          <w:szCs w:val="28"/>
        </w:rPr>
      </w:pPr>
      <w:bookmarkStart w:id="9" w:name="_Toc106022051"/>
      <w:r>
        <w:rPr>
          <w:rFonts w:hint="eastAsia" w:ascii="仿宋" w:hAnsi="仿宋" w:eastAsia="仿宋"/>
          <w:sz w:val="28"/>
          <w:szCs w:val="28"/>
        </w:rPr>
        <w:t>城乡社区支出。年度总目标：及时拆除“两违”建筑、宣传两违政策，负责辖区内的征地拆迁工作及保障性住房。产出及效益指标：预算完成率100%；项目资金按年度预算数全部到位。</w:t>
      </w:r>
    </w:p>
    <w:p>
      <w:pPr>
        <w:spacing w:line="560" w:lineRule="exact"/>
        <w:ind w:firstLine="562" w:firstLineChars="200"/>
        <w:outlineLvl w:val="0"/>
        <w:rPr>
          <w:rFonts w:ascii="仿宋" w:hAnsi="仿宋" w:eastAsia="仿宋"/>
          <w:b/>
          <w:bCs/>
          <w:sz w:val="28"/>
          <w:szCs w:val="28"/>
        </w:rPr>
      </w:pPr>
      <w:r>
        <w:rPr>
          <w:rFonts w:ascii="仿宋" w:hAnsi="仿宋" w:eastAsia="仿宋"/>
          <w:b/>
          <w:bCs/>
          <w:sz w:val="28"/>
          <w:szCs w:val="28"/>
        </w:rPr>
        <w:t>二、一般公共预算支出情况</w:t>
      </w:r>
      <w:bookmarkEnd w:id="9"/>
    </w:p>
    <w:p>
      <w:pPr>
        <w:spacing w:line="660" w:lineRule="exact"/>
        <w:ind w:firstLine="560"/>
        <w:rPr>
          <w:rFonts w:ascii="仿宋" w:hAnsi="仿宋" w:eastAsia="仿宋" w:cs="微软雅黑"/>
          <w:sz w:val="28"/>
          <w:szCs w:val="28"/>
        </w:rPr>
      </w:pPr>
      <w:bookmarkStart w:id="10" w:name="_Toc106022052"/>
      <w:r>
        <w:rPr>
          <w:rFonts w:hint="eastAsia" w:ascii="仿宋" w:hAnsi="仿宋" w:eastAsia="仿宋" w:cs="微软雅黑"/>
          <w:sz w:val="28"/>
          <w:szCs w:val="28"/>
        </w:rPr>
        <w:t>本部门2022年</w:t>
      </w:r>
      <w:r>
        <w:rPr>
          <w:rFonts w:ascii="仿宋" w:hAnsi="仿宋" w:eastAsia="仿宋" w:cs="微软雅黑"/>
          <w:sz w:val="28"/>
          <w:szCs w:val="28"/>
        </w:rPr>
        <w:t>一般公共预算拨款收入</w:t>
      </w:r>
      <w:r>
        <w:rPr>
          <w:rFonts w:hint="eastAsia" w:ascii="仿宋" w:hAnsi="仿宋" w:eastAsia="仿宋" w:cs="微软雅黑"/>
          <w:sz w:val="28"/>
          <w:szCs w:val="28"/>
        </w:rPr>
        <w:t>33,999.55</w:t>
      </w:r>
      <w:r>
        <w:rPr>
          <w:rFonts w:ascii="仿宋" w:hAnsi="仿宋" w:eastAsia="仿宋" w:cs="微软雅黑"/>
          <w:sz w:val="28"/>
          <w:szCs w:val="28"/>
        </w:rPr>
        <w:t>万元</w:t>
      </w:r>
      <w:r>
        <w:rPr>
          <w:rFonts w:hint="eastAsia" w:ascii="仿宋" w:hAnsi="仿宋" w:eastAsia="仿宋" w:cs="微软雅黑"/>
          <w:sz w:val="28"/>
          <w:szCs w:val="28"/>
        </w:rPr>
        <w:t>（其中基本支出拨款收入244.78万元、项目支出拨款收入33,754.77万元），加上年初结转资金721.76万元（其中基本支出302.79万元、项目支出418.97万元）；全年预算资金34,721.31万元（其中基本支出547.57万元、项目支出34,173.74万元）。</w:t>
      </w:r>
      <w:r>
        <w:rPr>
          <w:rFonts w:ascii="仿宋" w:hAnsi="仿宋" w:eastAsia="仿宋" w:cs="微软雅黑"/>
          <w:sz w:val="28"/>
          <w:szCs w:val="28"/>
        </w:rPr>
        <w:t>一般公共预算支出合计34,721.31万元</w:t>
      </w:r>
      <w:r>
        <w:rPr>
          <w:rFonts w:hint="eastAsia" w:ascii="仿宋" w:hAnsi="仿宋" w:eastAsia="仿宋" w:cs="微软雅黑"/>
          <w:sz w:val="28"/>
          <w:szCs w:val="28"/>
        </w:rPr>
        <w:t>（其中基本支出547.57万元、项目支出34,173.74万元），年末结转0万元。</w:t>
      </w:r>
    </w:p>
    <w:p>
      <w:pPr>
        <w:spacing w:line="560" w:lineRule="exact"/>
        <w:ind w:firstLine="562" w:firstLineChars="200"/>
        <w:outlineLvl w:val="1"/>
        <w:rPr>
          <w:rFonts w:ascii="仿宋" w:hAnsi="仿宋" w:eastAsia="仿宋"/>
          <w:b/>
          <w:bCs/>
          <w:sz w:val="28"/>
          <w:szCs w:val="28"/>
        </w:rPr>
      </w:pPr>
      <w:r>
        <w:rPr>
          <w:rFonts w:ascii="仿宋" w:hAnsi="仿宋" w:eastAsia="仿宋"/>
          <w:b/>
          <w:bCs/>
          <w:sz w:val="28"/>
          <w:szCs w:val="28"/>
        </w:rPr>
        <w:t>（一）基本支出情况</w:t>
      </w:r>
      <w:bookmarkEnd w:id="10"/>
    </w:p>
    <w:p>
      <w:pPr>
        <w:spacing w:line="660" w:lineRule="exact"/>
        <w:ind w:firstLine="560"/>
        <w:rPr>
          <w:rFonts w:ascii="仿宋" w:hAnsi="仿宋" w:eastAsia="仿宋" w:cs="微软雅黑"/>
          <w:sz w:val="28"/>
          <w:szCs w:val="28"/>
        </w:rPr>
      </w:pPr>
      <w:r>
        <w:rPr>
          <w:rFonts w:hint="eastAsia" w:ascii="仿宋" w:hAnsi="仿宋" w:eastAsia="仿宋" w:cs="微软雅黑"/>
          <w:sz w:val="28"/>
          <w:szCs w:val="28"/>
        </w:rPr>
        <w:t>本部门202</w:t>
      </w:r>
      <w:r>
        <w:rPr>
          <w:rFonts w:ascii="仿宋" w:hAnsi="仿宋" w:eastAsia="仿宋" w:cs="微软雅黑"/>
          <w:sz w:val="28"/>
          <w:szCs w:val="28"/>
        </w:rPr>
        <w:t>2</w:t>
      </w:r>
      <w:r>
        <w:rPr>
          <w:rFonts w:hint="eastAsia" w:ascii="仿宋" w:hAnsi="仿宋" w:eastAsia="仿宋" w:cs="微软雅黑"/>
          <w:sz w:val="28"/>
          <w:szCs w:val="28"/>
        </w:rPr>
        <w:t>年度一般公共预算基本支出全年预算数合计547.57万元(本年财政拨款收入244.78万元，上年302.79万元)；全年执行数合计547.57万元，其中：</w:t>
      </w:r>
    </w:p>
    <w:p>
      <w:pPr>
        <w:spacing w:line="660" w:lineRule="exact"/>
        <w:ind w:firstLine="560"/>
        <w:rPr>
          <w:rFonts w:ascii="仿宋" w:hAnsi="仿宋" w:eastAsia="仿宋" w:cs="微软雅黑"/>
          <w:sz w:val="28"/>
          <w:szCs w:val="28"/>
        </w:rPr>
      </w:pPr>
      <w:r>
        <w:rPr>
          <w:rFonts w:hint="eastAsia" w:ascii="仿宋" w:hAnsi="仿宋" w:eastAsia="仿宋" w:cs="微软雅黑"/>
          <w:sz w:val="28"/>
          <w:szCs w:val="28"/>
        </w:rPr>
        <w:t>1.人员经费386.58万元，占比达 70.60%，其中工资福利支出386.58万元，对个人和家庭补助0.00万元。</w:t>
      </w:r>
    </w:p>
    <w:p>
      <w:pPr>
        <w:widowControl/>
        <w:spacing w:line="560" w:lineRule="exact"/>
        <w:ind w:firstLine="560"/>
        <w:rPr>
          <w:rFonts w:ascii="仿宋" w:hAnsi="仿宋" w:eastAsia="仿宋"/>
          <w:sz w:val="28"/>
          <w:szCs w:val="28"/>
        </w:rPr>
      </w:pPr>
      <w:r>
        <w:rPr>
          <w:rFonts w:hint="eastAsia" w:ascii="仿宋" w:hAnsi="仿宋" w:eastAsia="仿宋"/>
          <w:sz w:val="28"/>
          <w:szCs w:val="28"/>
        </w:rPr>
        <w:t>2.公用经费160.99万元，占比29.40%，其中：商品和服务支出155.34万元，资本性支出5.65万元（为办公设备购置）。</w:t>
      </w:r>
    </w:p>
    <w:p>
      <w:pPr>
        <w:spacing w:line="560" w:lineRule="exact"/>
        <w:ind w:firstLine="560" w:firstLineChars="200"/>
        <w:outlineLvl w:val="1"/>
        <w:rPr>
          <w:rFonts w:ascii="仿宋" w:hAnsi="仿宋" w:eastAsia="仿宋"/>
          <w:b/>
          <w:bCs/>
          <w:sz w:val="28"/>
          <w:szCs w:val="28"/>
        </w:rPr>
      </w:pPr>
      <w:bookmarkStart w:id="11" w:name="_Toc106022053"/>
      <w:r>
        <w:rPr>
          <w:rFonts w:hint="eastAsia" w:ascii="仿宋" w:hAnsi="仿宋" w:eastAsia="仿宋"/>
          <w:sz w:val="28"/>
          <w:szCs w:val="28"/>
        </w:rPr>
        <w:t>年末基本支出财政拨款结转0万元。</w:t>
      </w:r>
    </w:p>
    <w:p>
      <w:pPr>
        <w:spacing w:line="560" w:lineRule="exact"/>
        <w:ind w:firstLine="562" w:firstLineChars="200"/>
        <w:outlineLvl w:val="1"/>
        <w:rPr>
          <w:rFonts w:ascii="仿宋" w:hAnsi="仿宋" w:eastAsia="仿宋"/>
          <w:b/>
          <w:bCs/>
          <w:sz w:val="28"/>
          <w:szCs w:val="28"/>
        </w:rPr>
      </w:pPr>
      <w:r>
        <w:rPr>
          <w:rFonts w:ascii="仿宋" w:hAnsi="仿宋" w:eastAsia="仿宋"/>
          <w:b/>
          <w:bCs/>
          <w:sz w:val="28"/>
          <w:szCs w:val="28"/>
        </w:rPr>
        <w:t>（二）项目支出情况</w:t>
      </w:r>
      <w:bookmarkEnd w:id="11"/>
    </w:p>
    <w:p>
      <w:pPr>
        <w:pStyle w:val="7"/>
        <w:spacing w:line="560" w:lineRule="exact"/>
        <w:ind w:firstLine="562"/>
        <w:rPr>
          <w:rFonts w:ascii="仿宋" w:hAnsi="仿宋" w:eastAsia="仿宋"/>
          <w:sz w:val="28"/>
          <w:szCs w:val="28"/>
        </w:rPr>
      </w:pPr>
      <w:r>
        <w:rPr>
          <w:rFonts w:hint="eastAsia" w:ascii="仿宋" w:hAnsi="仿宋" w:eastAsia="仿宋"/>
          <w:sz w:val="28"/>
          <w:szCs w:val="28"/>
        </w:rPr>
        <w:t>1.</w:t>
      </w:r>
      <w:r>
        <w:rPr>
          <w:rFonts w:hint="eastAsia" w:ascii="仿宋" w:hAnsi="仿宋" w:eastAsia="仿宋"/>
          <w:b/>
          <w:bCs/>
          <w:sz w:val="28"/>
          <w:szCs w:val="28"/>
        </w:rPr>
        <w:t xml:space="preserve"> 2022年度</w:t>
      </w:r>
      <w:r>
        <w:rPr>
          <w:rFonts w:ascii="仿宋" w:hAnsi="仿宋" w:eastAsia="仿宋"/>
          <w:b/>
          <w:bCs/>
          <w:sz w:val="28"/>
          <w:szCs w:val="28"/>
        </w:rPr>
        <w:t>州级专项资金</w:t>
      </w:r>
      <w:r>
        <w:rPr>
          <w:rFonts w:hint="eastAsia" w:ascii="仿宋" w:hAnsi="仿宋" w:eastAsia="仿宋"/>
          <w:b/>
          <w:bCs/>
          <w:sz w:val="28"/>
          <w:szCs w:val="28"/>
        </w:rPr>
        <w:t>全年预算</w:t>
      </w:r>
      <w:r>
        <w:rPr>
          <w:rFonts w:ascii="仿宋" w:hAnsi="仿宋" w:eastAsia="仿宋"/>
          <w:b/>
          <w:bCs/>
          <w:sz w:val="28"/>
          <w:szCs w:val="28"/>
        </w:rPr>
        <w:t>和使用管理情况</w:t>
      </w:r>
    </w:p>
    <w:p>
      <w:pPr>
        <w:widowControl/>
        <w:spacing w:line="560" w:lineRule="exact"/>
        <w:ind w:firstLine="560"/>
        <w:rPr>
          <w:rFonts w:ascii="仿宋" w:hAnsi="仿宋" w:eastAsia="仿宋"/>
          <w:sz w:val="28"/>
          <w:szCs w:val="28"/>
        </w:rPr>
      </w:pPr>
      <w:r>
        <w:rPr>
          <w:rFonts w:hint="eastAsia" w:ascii="仿宋" w:hAnsi="仿宋" w:eastAsia="仿宋"/>
          <w:sz w:val="28"/>
          <w:szCs w:val="28"/>
        </w:rPr>
        <w:t>本部门2022年度一般公共预算项目支出全年预算数</w:t>
      </w:r>
      <w:r>
        <w:rPr>
          <w:rFonts w:ascii="仿宋" w:hAnsi="仿宋" w:eastAsia="仿宋"/>
          <w:sz w:val="28"/>
          <w:szCs w:val="28"/>
        </w:rPr>
        <w:t>34,173.74</w:t>
      </w:r>
      <w:r>
        <w:rPr>
          <w:rFonts w:hint="eastAsia" w:ascii="仿宋" w:hAnsi="仿宋" w:eastAsia="仿宋"/>
          <w:sz w:val="28"/>
          <w:szCs w:val="28"/>
        </w:rPr>
        <w:t>万元（本年财政拨款收入</w:t>
      </w:r>
      <w:r>
        <w:rPr>
          <w:rFonts w:ascii="仿宋" w:hAnsi="仿宋" w:eastAsia="仿宋"/>
          <w:sz w:val="28"/>
          <w:szCs w:val="28"/>
        </w:rPr>
        <w:t>33,754.77</w:t>
      </w:r>
      <w:r>
        <w:rPr>
          <w:rFonts w:hint="eastAsia" w:ascii="仿宋" w:hAnsi="仿宋" w:eastAsia="仿宋"/>
          <w:sz w:val="28"/>
          <w:szCs w:val="28"/>
        </w:rPr>
        <w:t>万元，上年结转</w:t>
      </w:r>
      <w:r>
        <w:rPr>
          <w:rFonts w:ascii="仿宋" w:hAnsi="仿宋" w:eastAsia="仿宋"/>
          <w:sz w:val="28"/>
          <w:szCs w:val="28"/>
        </w:rPr>
        <w:t>418.97</w:t>
      </w:r>
      <w:r>
        <w:rPr>
          <w:rFonts w:hint="eastAsia" w:ascii="仿宋" w:hAnsi="仿宋" w:eastAsia="仿宋"/>
          <w:sz w:val="28"/>
          <w:szCs w:val="28"/>
        </w:rPr>
        <w:t>万元）；2022年度一般公共预算项目支出全年执行数合计</w:t>
      </w:r>
      <w:r>
        <w:rPr>
          <w:rFonts w:ascii="仿宋" w:hAnsi="仿宋" w:eastAsia="仿宋"/>
          <w:sz w:val="28"/>
          <w:szCs w:val="28"/>
        </w:rPr>
        <w:t>34,173.74</w:t>
      </w:r>
      <w:r>
        <w:rPr>
          <w:rFonts w:hint="eastAsia" w:ascii="仿宋" w:hAnsi="仿宋" w:eastAsia="仿宋"/>
          <w:sz w:val="28"/>
          <w:szCs w:val="28"/>
        </w:rPr>
        <w:t>万元，年末项目支出财政拨款结转0万元。</w:t>
      </w:r>
    </w:p>
    <w:p>
      <w:pPr>
        <w:spacing w:line="560" w:lineRule="exact"/>
        <w:ind w:firstLine="562" w:firstLineChars="200"/>
        <w:rPr>
          <w:rFonts w:ascii="仿宋" w:hAnsi="仿宋" w:eastAsia="仿宋"/>
          <w:b/>
          <w:bCs/>
          <w:sz w:val="28"/>
          <w:szCs w:val="28"/>
        </w:rPr>
      </w:pPr>
      <w:bookmarkStart w:id="12" w:name="_Toc41377481"/>
      <w:bookmarkStart w:id="13" w:name="_Toc41376295"/>
      <w:r>
        <w:rPr>
          <w:rFonts w:ascii="仿宋" w:hAnsi="仿宋" w:eastAsia="仿宋"/>
          <w:b/>
          <w:bCs/>
          <w:sz w:val="28"/>
          <w:szCs w:val="28"/>
        </w:rPr>
        <w:t>2</w:t>
      </w:r>
      <w:r>
        <w:rPr>
          <w:rFonts w:hint="eastAsia" w:ascii="仿宋" w:hAnsi="仿宋" w:eastAsia="仿宋"/>
          <w:b/>
          <w:bCs/>
          <w:sz w:val="28"/>
          <w:szCs w:val="28"/>
        </w:rPr>
        <w:t>.</w:t>
      </w:r>
      <w:r>
        <w:rPr>
          <w:rFonts w:ascii="仿宋" w:hAnsi="仿宋" w:eastAsia="仿宋"/>
          <w:b/>
          <w:bCs/>
          <w:sz w:val="28"/>
          <w:szCs w:val="28"/>
        </w:rPr>
        <w:t>年度专项资金</w:t>
      </w:r>
      <w:r>
        <w:rPr>
          <w:rFonts w:hint="eastAsia" w:ascii="仿宋" w:hAnsi="仿宋" w:eastAsia="仿宋"/>
          <w:b/>
          <w:bCs/>
          <w:sz w:val="28"/>
          <w:szCs w:val="28"/>
        </w:rPr>
        <w:t>预算</w:t>
      </w:r>
      <w:r>
        <w:rPr>
          <w:rFonts w:ascii="仿宋" w:hAnsi="仿宋" w:eastAsia="仿宋"/>
          <w:b/>
          <w:bCs/>
          <w:sz w:val="28"/>
          <w:szCs w:val="28"/>
        </w:rPr>
        <w:t>收支情况</w:t>
      </w:r>
      <w:bookmarkEnd w:id="12"/>
      <w:bookmarkEnd w:id="13"/>
      <w:r>
        <w:rPr>
          <w:rFonts w:hint="eastAsia" w:ascii="仿宋" w:hAnsi="仿宋" w:eastAsia="仿宋"/>
          <w:b/>
          <w:bCs/>
          <w:sz w:val="28"/>
          <w:szCs w:val="28"/>
        </w:rPr>
        <w:t>（金额单位：万元）</w:t>
      </w:r>
    </w:p>
    <w:tbl>
      <w:tblPr>
        <w:tblStyle w:val="1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2486"/>
        <w:gridCol w:w="1141"/>
        <w:gridCol w:w="1138"/>
        <w:gridCol w:w="1136"/>
        <w:gridCol w:w="1138"/>
        <w:gridCol w:w="1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trPr>
        <w:tc>
          <w:tcPr>
            <w:tcW w:w="487" w:type="pct"/>
            <w:vMerge w:val="restart"/>
            <w:shd w:val="clear" w:color="auto" w:fill="auto"/>
            <w:vAlign w:val="center"/>
          </w:tcPr>
          <w:p>
            <w:pPr>
              <w:widowControl/>
              <w:jc w:val="center"/>
              <w:rPr>
                <w:rFonts w:ascii="仿宋" w:hAnsi="仿宋" w:eastAsia="仿宋" w:cs="Arial"/>
                <w:color w:val="000000"/>
                <w:kern w:val="0"/>
                <w:sz w:val="18"/>
                <w:szCs w:val="18"/>
              </w:rPr>
            </w:pPr>
            <w:r>
              <w:rPr>
                <w:rFonts w:hint="eastAsia" w:ascii="仿宋" w:hAnsi="仿宋" w:eastAsia="仿宋" w:cs="Arial"/>
                <w:color w:val="000000"/>
                <w:kern w:val="0"/>
                <w:sz w:val="18"/>
                <w:szCs w:val="18"/>
              </w:rPr>
              <w:t>支出功能分类科目代码</w:t>
            </w:r>
          </w:p>
        </w:tc>
        <w:tc>
          <w:tcPr>
            <w:tcW w:w="1372" w:type="pct"/>
            <w:vMerge w:val="restart"/>
            <w:shd w:val="clear" w:color="auto" w:fill="auto"/>
            <w:vAlign w:val="center"/>
          </w:tcPr>
          <w:p>
            <w:pPr>
              <w:widowControl/>
              <w:jc w:val="center"/>
              <w:rPr>
                <w:rFonts w:ascii="仿宋" w:hAnsi="仿宋" w:eastAsia="仿宋" w:cs="Arial"/>
                <w:color w:val="000000"/>
                <w:kern w:val="0"/>
                <w:sz w:val="18"/>
                <w:szCs w:val="18"/>
              </w:rPr>
            </w:pPr>
            <w:r>
              <w:rPr>
                <w:rFonts w:hint="eastAsia" w:ascii="仿宋" w:hAnsi="仿宋" w:eastAsia="仿宋" w:cs="Arial"/>
                <w:color w:val="000000"/>
                <w:kern w:val="0"/>
                <w:sz w:val="18"/>
                <w:szCs w:val="18"/>
              </w:rPr>
              <w:t>项目名称</w:t>
            </w:r>
          </w:p>
        </w:tc>
        <w:tc>
          <w:tcPr>
            <w:tcW w:w="630" w:type="pct"/>
            <w:vMerge w:val="restart"/>
            <w:shd w:val="clear" w:color="auto" w:fill="auto"/>
            <w:vAlign w:val="center"/>
          </w:tcPr>
          <w:p>
            <w:pPr>
              <w:widowControl/>
              <w:jc w:val="center"/>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年初结转 </w:t>
            </w:r>
          </w:p>
        </w:tc>
        <w:tc>
          <w:tcPr>
            <w:tcW w:w="628" w:type="pct"/>
            <w:vMerge w:val="restart"/>
            <w:shd w:val="clear" w:color="auto" w:fill="auto"/>
            <w:vAlign w:val="center"/>
          </w:tcPr>
          <w:p>
            <w:pPr>
              <w:widowControl/>
              <w:jc w:val="center"/>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财政拨款 </w:t>
            </w:r>
          </w:p>
        </w:tc>
        <w:tc>
          <w:tcPr>
            <w:tcW w:w="627" w:type="pct"/>
            <w:vMerge w:val="restart"/>
            <w:shd w:val="clear" w:color="auto" w:fill="auto"/>
            <w:vAlign w:val="center"/>
          </w:tcPr>
          <w:p>
            <w:pPr>
              <w:widowControl/>
              <w:jc w:val="center"/>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全年预算数 </w:t>
            </w:r>
          </w:p>
        </w:tc>
        <w:tc>
          <w:tcPr>
            <w:tcW w:w="628" w:type="pct"/>
            <w:vMerge w:val="restart"/>
            <w:shd w:val="clear" w:color="auto" w:fill="auto"/>
            <w:vAlign w:val="center"/>
          </w:tcPr>
          <w:p>
            <w:pPr>
              <w:widowControl/>
              <w:jc w:val="center"/>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本年支出 </w:t>
            </w:r>
          </w:p>
        </w:tc>
        <w:tc>
          <w:tcPr>
            <w:tcW w:w="628" w:type="pct"/>
            <w:vMerge w:val="restart"/>
            <w:shd w:val="clear" w:color="auto" w:fill="auto"/>
            <w:vAlign w:val="center"/>
          </w:tcPr>
          <w:p>
            <w:pPr>
              <w:widowControl/>
              <w:jc w:val="center"/>
              <w:rPr>
                <w:rFonts w:ascii="仿宋" w:hAnsi="仿宋" w:eastAsia="仿宋" w:cs="Arial"/>
                <w:color w:val="000000"/>
                <w:kern w:val="0"/>
                <w:sz w:val="18"/>
                <w:szCs w:val="18"/>
              </w:rPr>
            </w:pPr>
            <w:r>
              <w:rPr>
                <w:rFonts w:hint="eastAsia" w:ascii="仿宋" w:hAnsi="仿宋" w:eastAsia="仿宋" w:cs="Arial"/>
                <w:color w:val="000000"/>
                <w:kern w:val="0"/>
                <w:sz w:val="18"/>
                <w:szCs w:val="18"/>
              </w:rPr>
              <w:t>年终结转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trPr>
        <w:tc>
          <w:tcPr>
            <w:tcW w:w="487" w:type="pct"/>
            <w:vMerge w:val="continue"/>
            <w:vAlign w:val="center"/>
          </w:tcPr>
          <w:p>
            <w:pPr>
              <w:widowControl/>
              <w:jc w:val="left"/>
              <w:rPr>
                <w:rFonts w:ascii="仿宋" w:hAnsi="仿宋" w:eastAsia="仿宋" w:cs="Arial"/>
                <w:color w:val="000000"/>
                <w:kern w:val="0"/>
                <w:sz w:val="18"/>
                <w:szCs w:val="18"/>
              </w:rPr>
            </w:pPr>
          </w:p>
        </w:tc>
        <w:tc>
          <w:tcPr>
            <w:tcW w:w="1372" w:type="pct"/>
            <w:vMerge w:val="continue"/>
            <w:vAlign w:val="center"/>
          </w:tcPr>
          <w:p>
            <w:pPr>
              <w:widowControl/>
              <w:jc w:val="left"/>
              <w:rPr>
                <w:rFonts w:ascii="仿宋" w:hAnsi="仿宋" w:eastAsia="仿宋" w:cs="Arial"/>
                <w:color w:val="000000"/>
                <w:kern w:val="0"/>
                <w:sz w:val="18"/>
                <w:szCs w:val="18"/>
              </w:rPr>
            </w:pPr>
          </w:p>
        </w:tc>
        <w:tc>
          <w:tcPr>
            <w:tcW w:w="630" w:type="pct"/>
            <w:vMerge w:val="continue"/>
            <w:vAlign w:val="center"/>
          </w:tcPr>
          <w:p>
            <w:pPr>
              <w:widowControl/>
              <w:jc w:val="left"/>
              <w:rPr>
                <w:rFonts w:ascii="仿宋" w:hAnsi="仿宋" w:eastAsia="仿宋" w:cs="Arial"/>
                <w:color w:val="000000"/>
                <w:kern w:val="0"/>
                <w:sz w:val="18"/>
                <w:szCs w:val="18"/>
              </w:rPr>
            </w:pPr>
          </w:p>
        </w:tc>
        <w:tc>
          <w:tcPr>
            <w:tcW w:w="628" w:type="pct"/>
            <w:vMerge w:val="continue"/>
            <w:vAlign w:val="center"/>
          </w:tcPr>
          <w:p>
            <w:pPr>
              <w:widowControl/>
              <w:jc w:val="left"/>
              <w:rPr>
                <w:rFonts w:ascii="仿宋" w:hAnsi="仿宋" w:eastAsia="仿宋" w:cs="Arial"/>
                <w:color w:val="000000"/>
                <w:kern w:val="0"/>
                <w:sz w:val="18"/>
                <w:szCs w:val="18"/>
              </w:rPr>
            </w:pPr>
          </w:p>
        </w:tc>
        <w:tc>
          <w:tcPr>
            <w:tcW w:w="627" w:type="pct"/>
            <w:vMerge w:val="continue"/>
            <w:vAlign w:val="center"/>
          </w:tcPr>
          <w:p>
            <w:pPr>
              <w:widowControl/>
              <w:jc w:val="left"/>
              <w:rPr>
                <w:rFonts w:ascii="仿宋" w:hAnsi="仿宋" w:eastAsia="仿宋" w:cs="Arial"/>
                <w:color w:val="000000"/>
                <w:kern w:val="0"/>
                <w:sz w:val="18"/>
                <w:szCs w:val="18"/>
              </w:rPr>
            </w:pPr>
          </w:p>
        </w:tc>
        <w:tc>
          <w:tcPr>
            <w:tcW w:w="628" w:type="pct"/>
            <w:vMerge w:val="continue"/>
            <w:vAlign w:val="center"/>
          </w:tcPr>
          <w:p>
            <w:pPr>
              <w:widowControl/>
              <w:jc w:val="left"/>
              <w:rPr>
                <w:rFonts w:ascii="仿宋" w:hAnsi="仿宋" w:eastAsia="仿宋" w:cs="Arial"/>
                <w:color w:val="000000"/>
                <w:kern w:val="0"/>
                <w:sz w:val="18"/>
                <w:szCs w:val="18"/>
              </w:rPr>
            </w:pPr>
          </w:p>
        </w:tc>
        <w:tc>
          <w:tcPr>
            <w:tcW w:w="628" w:type="pct"/>
            <w:vMerge w:val="continue"/>
            <w:vAlign w:val="center"/>
          </w:tcPr>
          <w:p>
            <w:pPr>
              <w:widowControl/>
              <w:jc w:val="left"/>
              <w:rPr>
                <w:rFonts w:ascii="仿宋" w:hAnsi="仿宋" w:eastAsia="仿宋"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trPr>
        <w:tc>
          <w:tcPr>
            <w:tcW w:w="487" w:type="pct"/>
            <w:vMerge w:val="continue"/>
            <w:vAlign w:val="center"/>
          </w:tcPr>
          <w:p>
            <w:pPr>
              <w:widowControl/>
              <w:jc w:val="left"/>
              <w:rPr>
                <w:rFonts w:ascii="仿宋" w:hAnsi="仿宋" w:eastAsia="仿宋" w:cs="Arial"/>
                <w:color w:val="000000"/>
                <w:kern w:val="0"/>
                <w:sz w:val="18"/>
                <w:szCs w:val="18"/>
              </w:rPr>
            </w:pPr>
          </w:p>
        </w:tc>
        <w:tc>
          <w:tcPr>
            <w:tcW w:w="1372" w:type="pct"/>
            <w:vMerge w:val="continue"/>
            <w:vAlign w:val="center"/>
          </w:tcPr>
          <w:p>
            <w:pPr>
              <w:widowControl/>
              <w:jc w:val="left"/>
              <w:rPr>
                <w:rFonts w:ascii="仿宋" w:hAnsi="仿宋" w:eastAsia="仿宋" w:cs="Arial"/>
                <w:color w:val="000000"/>
                <w:kern w:val="0"/>
                <w:sz w:val="18"/>
                <w:szCs w:val="18"/>
              </w:rPr>
            </w:pPr>
          </w:p>
        </w:tc>
        <w:tc>
          <w:tcPr>
            <w:tcW w:w="630" w:type="pct"/>
            <w:vMerge w:val="continue"/>
            <w:vAlign w:val="center"/>
          </w:tcPr>
          <w:p>
            <w:pPr>
              <w:widowControl/>
              <w:jc w:val="left"/>
              <w:rPr>
                <w:rFonts w:ascii="仿宋" w:hAnsi="仿宋" w:eastAsia="仿宋" w:cs="Arial"/>
                <w:color w:val="000000"/>
                <w:kern w:val="0"/>
                <w:sz w:val="18"/>
                <w:szCs w:val="18"/>
              </w:rPr>
            </w:pPr>
          </w:p>
        </w:tc>
        <w:tc>
          <w:tcPr>
            <w:tcW w:w="628" w:type="pct"/>
            <w:vMerge w:val="continue"/>
            <w:vAlign w:val="center"/>
          </w:tcPr>
          <w:p>
            <w:pPr>
              <w:widowControl/>
              <w:jc w:val="left"/>
              <w:rPr>
                <w:rFonts w:ascii="仿宋" w:hAnsi="仿宋" w:eastAsia="仿宋" w:cs="Arial"/>
                <w:color w:val="000000"/>
                <w:kern w:val="0"/>
                <w:sz w:val="18"/>
                <w:szCs w:val="18"/>
              </w:rPr>
            </w:pPr>
          </w:p>
        </w:tc>
        <w:tc>
          <w:tcPr>
            <w:tcW w:w="627" w:type="pct"/>
            <w:vMerge w:val="continue"/>
            <w:vAlign w:val="center"/>
          </w:tcPr>
          <w:p>
            <w:pPr>
              <w:widowControl/>
              <w:jc w:val="left"/>
              <w:rPr>
                <w:rFonts w:ascii="仿宋" w:hAnsi="仿宋" w:eastAsia="仿宋" w:cs="Arial"/>
                <w:color w:val="000000"/>
                <w:kern w:val="0"/>
                <w:sz w:val="18"/>
                <w:szCs w:val="18"/>
              </w:rPr>
            </w:pPr>
          </w:p>
        </w:tc>
        <w:tc>
          <w:tcPr>
            <w:tcW w:w="628" w:type="pct"/>
            <w:vMerge w:val="continue"/>
            <w:vAlign w:val="center"/>
          </w:tcPr>
          <w:p>
            <w:pPr>
              <w:widowControl/>
              <w:jc w:val="left"/>
              <w:rPr>
                <w:rFonts w:ascii="仿宋" w:hAnsi="仿宋" w:eastAsia="仿宋" w:cs="Arial"/>
                <w:color w:val="000000"/>
                <w:kern w:val="0"/>
                <w:sz w:val="18"/>
                <w:szCs w:val="18"/>
              </w:rPr>
            </w:pPr>
          </w:p>
        </w:tc>
        <w:tc>
          <w:tcPr>
            <w:tcW w:w="628" w:type="pct"/>
            <w:vMerge w:val="continue"/>
            <w:vAlign w:val="center"/>
          </w:tcPr>
          <w:p>
            <w:pPr>
              <w:widowControl/>
              <w:jc w:val="left"/>
              <w:rPr>
                <w:rFonts w:ascii="仿宋" w:hAnsi="仿宋" w:eastAsia="仿宋"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87" w:type="pct"/>
            <w:shd w:val="clear" w:color="auto" w:fill="auto"/>
            <w:noWrap/>
            <w:vAlign w:val="center"/>
          </w:tcPr>
          <w:p>
            <w:pPr>
              <w:widowControl/>
              <w:jc w:val="left"/>
              <w:rPr>
                <w:rFonts w:ascii="仿宋" w:hAnsi="仿宋" w:eastAsia="仿宋" w:cs="Arial"/>
                <w:b/>
                <w:bCs/>
                <w:color w:val="000000"/>
                <w:kern w:val="0"/>
                <w:sz w:val="18"/>
                <w:szCs w:val="18"/>
              </w:rPr>
            </w:pPr>
            <w:r>
              <w:rPr>
                <w:rFonts w:hint="eastAsia" w:ascii="仿宋" w:hAnsi="仿宋" w:eastAsia="仿宋" w:cs="Arial"/>
                <w:b/>
                <w:bCs/>
                <w:color w:val="000000"/>
                <w:kern w:val="0"/>
                <w:sz w:val="18"/>
                <w:szCs w:val="18"/>
              </w:rPr>
              <w:t>201</w:t>
            </w:r>
          </w:p>
        </w:tc>
        <w:tc>
          <w:tcPr>
            <w:tcW w:w="1372" w:type="pct"/>
            <w:shd w:val="clear" w:color="auto" w:fill="auto"/>
            <w:vAlign w:val="center"/>
          </w:tcPr>
          <w:p>
            <w:pPr>
              <w:widowControl/>
              <w:jc w:val="left"/>
              <w:rPr>
                <w:rFonts w:ascii="仿宋" w:hAnsi="仿宋" w:eastAsia="仿宋" w:cs="Arial"/>
                <w:b/>
                <w:bCs/>
                <w:color w:val="000000"/>
                <w:kern w:val="0"/>
                <w:sz w:val="18"/>
                <w:szCs w:val="18"/>
              </w:rPr>
            </w:pPr>
            <w:r>
              <w:rPr>
                <w:rFonts w:hint="eastAsia" w:ascii="仿宋" w:hAnsi="仿宋" w:eastAsia="仿宋" w:cs="Arial"/>
                <w:b/>
                <w:bCs/>
                <w:color w:val="000000"/>
                <w:kern w:val="0"/>
                <w:sz w:val="18"/>
                <w:szCs w:val="18"/>
              </w:rPr>
              <w:t>一般公共服务支出</w:t>
            </w:r>
          </w:p>
        </w:tc>
        <w:tc>
          <w:tcPr>
            <w:tcW w:w="630" w:type="pct"/>
            <w:shd w:val="clear" w:color="auto" w:fill="auto"/>
            <w:noWrap/>
            <w:vAlign w:val="center"/>
          </w:tcPr>
          <w:p>
            <w:pPr>
              <w:widowControl/>
              <w:jc w:val="right"/>
              <w:rPr>
                <w:rFonts w:ascii="仿宋" w:hAnsi="仿宋" w:eastAsia="仿宋" w:cs="Arial"/>
                <w:b/>
                <w:bCs/>
                <w:color w:val="000000"/>
                <w:kern w:val="0"/>
                <w:sz w:val="18"/>
                <w:szCs w:val="18"/>
              </w:rPr>
            </w:pPr>
            <w:r>
              <w:rPr>
                <w:rFonts w:hint="eastAsia" w:ascii="仿宋" w:hAnsi="仿宋" w:eastAsia="仿宋" w:cs="Arial"/>
                <w:b/>
                <w:bCs/>
                <w:color w:val="000000"/>
                <w:kern w:val="0"/>
                <w:sz w:val="18"/>
                <w:szCs w:val="18"/>
              </w:rPr>
              <w:t xml:space="preserve"> 9.39 </w:t>
            </w:r>
          </w:p>
        </w:tc>
        <w:tc>
          <w:tcPr>
            <w:tcW w:w="628" w:type="pct"/>
            <w:shd w:val="clear" w:color="auto" w:fill="auto"/>
            <w:noWrap/>
            <w:vAlign w:val="center"/>
          </w:tcPr>
          <w:p>
            <w:pPr>
              <w:widowControl/>
              <w:jc w:val="right"/>
              <w:rPr>
                <w:rFonts w:ascii="仿宋" w:hAnsi="仿宋" w:eastAsia="仿宋" w:cs="Arial"/>
                <w:b/>
                <w:bCs/>
                <w:color w:val="000000"/>
                <w:kern w:val="0"/>
                <w:sz w:val="18"/>
                <w:szCs w:val="18"/>
              </w:rPr>
            </w:pPr>
            <w:r>
              <w:rPr>
                <w:rFonts w:hint="eastAsia" w:ascii="仿宋" w:hAnsi="仿宋" w:eastAsia="仿宋" w:cs="Arial"/>
                <w:b/>
                <w:bCs/>
                <w:color w:val="000000"/>
                <w:kern w:val="0"/>
                <w:sz w:val="18"/>
                <w:szCs w:val="18"/>
              </w:rPr>
              <w:t xml:space="preserve"> 2,944.47 </w:t>
            </w:r>
          </w:p>
        </w:tc>
        <w:tc>
          <w:tcPr>
            <w:tcW w:w="627" w:type="pct"/>
            <w:shd w:val="clear" w:color="auto" w:fill="auto"/>
            <w:noWrap/>
            <w:vAlign w:val="center"/>
          </w:tcPr>
          <w:p>
            <w:pPr>
              <w:widowControl/>
              <w:jc w:val="right"/>
              <w:rPr>
                <w:rFonts w:ascii="仿宋" w:hAnsi="仿宋" w:eastAsia="仿宋" w:cs="Arial"/>
                <w:b/>
                <w:bCs/>
                <w:color w:val="000000"/>
                <w:kern w:val="0"/>
                <w:sz w:val="18"/>
                <w:szCs w:val="18"/>
              </w:rPr>
            </w:pPr>
            <w:r>
              <w:rPr>
                <w:rFonts w:hint="eastAsia" w:ascii="仿宋" w:hAnsi="仿宋" w:eastAsia="仿宋" w:cs="Arial"/>
                <w:b/>
                <w:bCs/>
                <w:color w:val="000000"/>
                <w:kern w:val="0"/>
                <w:sz w:val="18"/>
                <w:szCs w:val="18"/>
              </w:rPr>
              <w:t xml:space="preserve"> 2,953.86 </w:t>
            </w:r>
          </w:p>
        </w:tc>
        <w:tc>
          <w:tcPr>
            <w:tcW w:w="628" w:type="pct"/>
            <w:shd w:val="clear" w:color="auto" w:fill="auto"/>
            <w:noWrap/>
            <w:vAlign w:val="center"/>
          </w:tcPr>
          <w:p>
            <w:pPr>
              <w:widowControl/>
              <w:jc w:val="right"/>
              <w:rPr>
                <w:rFonts w:ascii="仿宋" w:hAnsi="仿宋" w:eastAsia="仿宋" w:cs="Arial"/>
                <w:b/>
                <w:bCs/>
                <w:color w:val="000000"/>
                <w:kern w:val="0"/>
                <w:sz w:val="18"/>
                <w:szCs w:val="18"/>
              </w:rPr>
            </w:pPr>
            <w:r>
              <w:rPr>
                <w:rFonts w:hint="eastAsia" w:ascii="仿宋" w:hAnsi="仿宋" w:eastAsia="仿宋" w:cs="Arial"/>
                <w:b/>
                <w:bCs/>
                <w:color w:val="000000"/>
                <w:kern w:val="0"/>
                <w:sz w:val="18"/>
                <w:szCs w:val="18"/>
              </w:rPr>
              <w:t xml:space="preserve"> 2,953.86 </w:t>
            </w:r>
          </w:p>
        </w:tc>
        <w:tc>
          <w:tcPr>
            <w:tcW w:w="628" w:type="pct"/>
            <w:shd w:val="clear" w:color="auto" w:fill="auto"/>
            <w:noWrap/>
            <w:vAlign w:val="center"/>
          </w:tcPr>
          <w:p>
            <w:pPr>
              <w:widowControl/>
              <w:jc w:val="right"/>
              <w:rPr>
                <w:rFonts w:ascii="仿宋" w:hAnsi="仿宋" w:eastAsia="仿宋" w:cs="Arial"/>
                <w:b/>
                <w:bCs/>
                <w:color w:val="000000"/>
                <w:kern w:val="0"/>
                <w:sz w:val="18"/>
                <w:szCs w:val="18"/>
              </w:rPr>
            </w:pPr>
            <w:r>
              <w:rPr>
                <w:rFonts w:hint="eastAsia" w:ascii="仿宋" w:hAnsi="仿宋" w:eastAsia="仿宋" w:cs="Arial"/>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87"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2010399</w:t>
            </w:r>
          </w:p>
        </w:tc>
        <w:tc>
          <w:tcPr>
            <w:tcW w:w="1372"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吉投公司项目建设款</w:t>
            </w:r>
          </w:p>
        </w:tc>
        <w:tc>
          <w:tcPr>
            <w:tcW w:w="630"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80.88 </w:t>
            </w:r>
          </w:p>
        </w:tc>
        <w:tc>
          <w:tcPr>
            <w:tcW w:w="627"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80.88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80.88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87"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2010799</w:t>
            </w:r>
          </w:p>
        </w:tc>
        <w:tc>
          <w:tcPr>
            <w:tcW w:w="1372"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税务部门税收征管经费</w:t>
            </w:r>
          </w:p>
        </w:tc>
        <w:tc>
          <w:tcPr>
            <w:tcW w:w="630"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2,475.00 </w:t>
            </w:r>
          </w:p>
        </w:tc>
        <w:tc>
          <w:tcPr>
            <w:tcW w:w="627"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2,475.00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2,475.00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87"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2010999</w:t>
            </w:r>
          </w:p>
        </w:tc>
        <w:tc>
          <w:tcPr>
            <w:tcW w:w="1372"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吉投公司项目建设款</w:t>
            </w:r>
          </w:p>
        </w:tc>
        <w:tc>
          <w:tcPr>
            <w:tcW w:w="630"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9.94 </w:t>
            </w:r>
          </w:p>
        </w:tc>
        <w:tc>
          <w:tcPr>
            <w:tcW w:w="627"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9.94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9.94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87"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2011399</w:t>
            </w:r>
          </w:p>
        </w:tc>
        <w:tc>
          <w:tcPr>
            <w:tcW w:w="1372"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投资服务中心优惠政策资金</w:t>
            </w:r>
          </w:p>
        </w:tc>
        <w:tc>
          <w:tcPr>
            <w:tcW w:w="630"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250.45 </w:t>
            </w:r>
          </w:p>
        </w:tc>
        <w:tc>
          <w:tcPr>
            <w:tcW w:w="627"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250.45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250.45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87"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2011405</w:t>
            </w:r>
          </w:p>
        </w:tc>
        <w:tc>
          <w:tcPr>
            <w:tcW w:w="1372"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国家知识产权商标受理专项资金</w:t>
            </w:r>
          </w:p>
        </w:tc>
        <w:tc>
          <w:tcPr>
            <w:tcW w:w="630"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8.79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c>
          <w:tcPr>
            <w:tcW w:w="627"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8.79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8.79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87"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2011409</w:t>
            </w:r>
          </w:p>
        </w:tc>
        <w:tc>
          <w:tcPr>
            <w:tcW w:w="1372"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市场监督管理专项资金</w:t>
            </w:r>
          </w:p>
        </w:tc>
        <w:tc>
          <w:tcPr>
            <w:tcW w:w="630"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10.00 </w:t>
            </w:r>
          </w:p>
        </w:tc>
        <w:tc>
          <w:tcPr>
            <w:tcW w:w="627"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10.00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10.00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87"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2013802</w:t>
            </w:r>
          </w:p>
        </w:tc>
        <w:tc>
          <w:tcPr>
            <w:tcW w:w="1372"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车辆运行费</w:t>
            </w:r>
          </w:p>
        </w:tc>
        <w:tc>
          <w:tcPr>
            <w:tcW w:w="630"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3.16 </w:t>
            </w:r>
          </w:p>
        </w:tc>
        <w:tc>
          <w:tcPr>
            <w:tcW w:w="627"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3.16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3.16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87"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2013804</w:t>
            </w:r>
          </w:p>
        </w:tc>
        <w:tc>
          <w:tcPr>
            <w:tcW w:w="1372"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市场监督管理专项资金</w:t>
            </w:r>
          </w:p>
        </w:tc>
        <w:tc>
          <w:tcPr>
            <w:tcW w:w="630"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0.61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21.54 </w:t>
            </w:r>
          </w:p>
        </w:tc>
        <w:tc>
          <w:tcPr>
            <w:tcW w:w="627"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22.14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22.14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87"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2013812</w:t>
            </w:r>
          </w:p>
        </w:tc>
        <w:tc>
          <w:tcPr>
            <w:tcW w:w="1372"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投资服务中心优惠政策资金</w:t>
            </w:r>
          </w:p>
        </w:tc>
        <w:tc>
          <w:tcPr>
            <w:tcW w:w="630"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50.00 </w:t>
            </w:r>
          </w:p>
        </w:tc>
        <w:tc>
          <w:tcPr>
            <w:tcW w:w="627"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50.00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50.00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87"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2013899</w:t>
            </w:r>
          </w:p>
        </w:tc>
        <w:tc>
          <w:tcPr>
            <w:tcW w:w="1372"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市场监督管理专项资金</w:t>
            </w:r>
          </w:p>
        </w:tc>
        <w:tc>
          <w:tcPr>
            <w:tcW w:w="630"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2.00 </w:t>
            </w:r>
          </w:p>
        </w:tc>
        <w:tc>
          <w:tcPr>
            <w:tcW w:w="627"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2.00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2.00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87"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2019999</w:t>
            </w:r>
          </w:p>
        </w:tc>
        <w:tc>
          <w:tcPr>
            <w:tcW w:w="1372"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投资服务中心优惠政策资金</w:t>
            </w:r>
          </w:p>
        </w:tc>
        <w:tc>
          <w:tcPr>
            <w:tcW w:w="630"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41.50 </w:t>
            </w:r>
          </w:p>
        </w:tc>
        <w:tc>
          <w:tcPr>
            <w:tcW w:w="627"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41.50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41.50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87" w:type="pct"/>
            <w:shd w:val="clear" w:color="auto" w:fill="auto"/>
            <w:noWrap/>
            <w:vAlign w:val="center"/>
          </w:tcPr>
          <w:p>
            <w:pPr>
              <w:widowControl/>
              <w:jc w:val="left"/>
              <w:rPr>
                <w:rFonts w:ascii="仿宋" w:hAnsi="仿宋" w:eastAsia="仿宋" w:cs="Arial"/>
                <w:b/>
                <w:bCs/>
                <w:color w:val="000000"/>
                <w:kern w:val="0"/>
                <w:sz w:val="18"/>
                <w:szCs w:val="18"/>
              </w:rPr>
            </w:pPr>
            <w:r>
              <w:rPr>
                <w:rFonts w:hint="eastAsia" w:ascii="仿宋" w:hAnsi="仿宋" w:eastAsia="仿宋" w:cs="Arial"/>
                <w:b/>
                <w:bCs/>
                <w:color w:val="000000"/>
                <w:kern w:val="0"/>
                <w:sz w:val="18"/>
                <w:szCs w:val="18"/>
              </w:rPr>
              <w:t>204</w:t>
            </w:r>
          </w:p>
        </w:tc>
        <w:tc>
          <w:tcPr>
            <w:tcW w:w="1372" w:type="pct"/>
            <w:shd w:val="clear" w:color="auto" w:fill="auto"/>
            <w:noWrap/>
            <w:vAlign w:val="center"/>
          </w:tcPr>
          <w:p>
            <w:pPr>
              <w:widowControl/>
              <w:jc w:val="left"/>
              <w:rPr>
                <w:rFonts w:ascii="仿宋" w:hAnsi="仿宋" w:eastAsia="仿宋" w:cs="Arial"/>
                <w:b/>
                <w:bCs/>
                <w:color w:val="000000"/>
                <w:kern w:val="0"/>
                <w:sz w:val="18"/>
                <w:szCs w:val="18"/>
              </w:rPr>
            </w:pPr>
            <w:r>
              <w:rPr>
                <w:rFonts w:hint="eastAsia" w:ascii="仿宋" w:hAnsi="仿宋" w:eastAsia="仿宋" w:cs="Arial"/>
                <w:b/>
                <w:bCs/>
                <w:color w:val="000000"/>
                <w:kern w:val="0"/>
                <w:sz w:val="18"/>
                <w:szCs w:val="18"/>
              </w:rPr>
              <w:t>公共安全支出</w:t>
            </w:r>
          </w:p>
        </w:tc>
        <w:tc>
          <w:tcPr>
            <w:tcW w:w="630" w:type="pct"/>
            <w:shd w:val="clear" w:color="auto" w:fill="auto"/>
            <w:noWrap/>
            <w:vAlign w:val="center"/>
          </w:tcPr>
          <w:p>
            <w:pPr>
              <w:widowControl/>
              <w:jc w:val="right"/>
              <w:rPr>
                <w:rFonts w:ascii="仿宋" w:hAnsi="仿宋" w:eastAsia="仿宋" w:cs="Arial"/>
                <w:b/>
                <w:bCs/>
                <w:color w:val="000000"/>
                <w:kern w:val="0"/>
                <w:sz w:val="18"/>
                <w:szCs w:val="18"/>
              </w:rPr>
            </w:pPr>
            <w:r>
              <w:rPr>
                <w:rFonts w:hint="eastAsia" w:ascii="仿宋" w:hAnsi="仿宋" w:eastAsia="仿宋" w:cs="Arial"/>
                <w:b/>
                <w:bCs/>
                <w:color w:val="000000"/>
                <w:kern w:val="0"/>
                <w:sz w:val="18"/>
                <w:szCs w:val="18"/>
              </w:rPr>
              <w:t xml:space="preserve"> 67.05 </w:t>
            </w:r>
          </w:p>
        </w:tc>
        <w:tc>
          <w:tcPr>
            <w:tcW w:w="628" w:type="pct"/>
            <w:shd w:val="clear" w:color="auto" w:fill="auto"/>
            <w:noWrap/>
            <w:vAlign w:val="center"/>
          </w:tcPr>
          <w:p>
            <w:pPr>
              <w:widowControl/>
              <w:jc w:val="right"/>
              <w:rPr>
                <w:rFonts w:ascii="仿宋" w:hAnsi="仿宋" w:eastAsia="仿宋" w:cs="Arial"/>
                <w:b/>
                <w:bCs/>
                <w:color w:val="000000"/>
                <w:kern w:val="0"/>
                <w:sz w:val="18"/>
                <w:szCs w:val="18"/>
              </w:rPr>
            </w:pPr>
            <w:r>
              <w:rPr>
                <w:rFonts w:hint="eastAsia" w:ascii="仿宋" w:hAnsi="仿宋" w:eastAsia="仿宋" w:cs="Arial"/>
                <w:b/>
                <w:bCs/>
                <w:color w:val="000000"/>
                <w:kern w:val="0"/>
                <w:sz w:val="18"/>
                <w:szCs w:val="18"/>
              </w:rPr>
              <w:t xml:space="preserve"> 174.61 </w:t>
            </w:r>
          </w:p>
        </w:tc>
        <w:tc>
          <w:tcPr>
            <w:tcW w:w="627" w:type="pct"/>
            <w:shd w:val="clear" w:color="auto" w:fill="auto"/>
            <w:noWrap/>
            <w:vAlign w:val="center"/>
          </w:tcPr>
          <w:p>
            <w:pPr>
              <w:widowControl/>
              <w:jc w:val="right"/>
              <w:rPr>
                <w:rFonts w:ascii="仿宋" w:hAnsi="仿宋" w:eastAsia="仿宋" w:cs="Arial"/>
                <w:b/>
                <w:bCs/>
                <w:color w:val="000000"/>
                <w:kern w:val="0"/>
                <w:sz w:val="18"/>
                <w:szCs w:val="18"/>
              </w:rPr>
            </w:pPr>
            <w:r>
              <w:rPr>
                <w:rFonts w:hint="eastAsia" w:ascii="仿宋" w:hAnsi="仿宋" w:eastAsia="仿宋" w:cs="Arial"/>
                <w:b/>
                <w:bCs/>
                <w:color w:val="000000"/>
                <w:kern w:val="0"/>
                <w:sz w:val="18"/>
                <w:szCs w:val="18"/>
              </w:rPr>
              <w:t xml:space="preserve"> 241.66 </w:t>
            </w:r>
          </w:p>
        </w:tc>
        <w:tc>
          <w:tcPr>
            <w:tcW w:w="628" w:type="pct"/>
            <w:shd w:val="clear" w:color="auto" w:fill="auto"/>
            <w:noWrap/>
            <w:vAlign w:val="center"/>
          </w:tcPr>
          <w:p>
            <w:pPr>
              <w:widowControl/>
              <w:jc w:val="right"/>
              <w:rPr>
                <w:rFonts w:ascii="仿宋" w:hAnsi="仿宋" w:eastAsia="仿宋" w:cs="Arial"/>
                <w:b/>
                <w:bCs/>
                <w:color w:val="000000"/>
                <w:kern w:val="0"/>
                <w:sz w:val="18"/>
                <w:szCs w:val="18"/>
              </w:rPr>
            </w:pPr>
            <w:r>
              <w:rPr>
                <w:rFonts w:hint="eastAsia" w:ascii="仿宋" w:hAnsi="仿宋" w:eastAsia="仿宋" w:cs="Arial"/>
                <w:b/>
                <w:bCs/>
                <w:color w:val="000000"/>
                <w:kern w:val="0"/>
                <w:sz w:val="18"/>
                <w:szCs w:val="18"/>
              </w:rPr>
              <w:t xml:space="preserve"> 241.66 </w:t>
            </w:r>
          </w:p>
        </w:tc>
        <w:tc>
          <w:tcPr>
            <w:tcW w:w="628" w:type="pct"/>
            <w:shd w:val="clear" w:color="auto" w:fill="auto"/>
            <w:noWrap/>
            <w:vAlign w:val="center"/>
          </w:tcPr>
          <w:p>
            <w:pPr>
              <w:widowControl/>
              <w:jc w:val="right"/>
              <w:rPr>
                <w:rFonts w:ascii="仿宋" w:hAnsi="仿宋" w:eastAsia="仿宋" w:cs="Arial"/>
                <w:b/>
                <w:bCs/>
                <w:color w:val="000000"/>
                <w:kern w:val="0"/>
                <w:sz w:val="18"/>
                <w:szCs w:val="18"/>
              </w:rPr>
            </w:pPr>
            <w:r>
              <w:rPr>
                <w:rFonts w:hint="eastAsia" w:ascii="仿宋" w:hAnsi="仿宋" w:eastAsia="仿宋" w:cs="Arial"/>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87"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2040202</w:t>
            </w:r>
          </w:p>
        </w:tc>
        <w:tc>
          <w:tcPr>
            <w:tcW w:w="1372"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车辆购置及税费</w:t>
            </w:r>
          </w:p>
        </w:tc>
        <w:tc>
          <w:tcPr>
            <w:tcW w:w="630"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13.58 </w:t>
            </w:r>
          </w:p>
        </w:tc>
        <w:tc>
          <w:tcPr>
            <w:tcW w:w="627"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13.58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13.58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87"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2040202</w:t>
            </w:r>
          </w:p>
        </w:tc>
        <w:tc>
          <w:tcPr>
            <w:tcW w:w="1372"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车辆运行费</w:t>
            </w:r>
          </w:p>
        </w:tc>
        <w:tc>
          <w:tcPr>
            <w:tcW w:w="630"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6.53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24.34 </w:t>
            </w:r>
          </w:p>
        </w:tc>
        <w:tc>
          <w:tcPr>
            <w:tcW w:w="627"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30.87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30.87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87"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2040202</w:t>
            </w:r>
          </w:p>
        </w:tc>
        <w:tc>
          <w:tcPr>
            <w:tcW w:w="1372"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道路交通管理及救助</w:t>
            </w:r>
          </w:p>
        </w:tc>
        <w:tc>
          <w:tcPr>
            <w:tcW w:w="630"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49.97 </w:t>
            </w:r>
          </w:p>
        </w:tc>
        <w:tc>
          <w:tcPr>
            <w:tcW w:w="627"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49.97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49.97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87"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2040202</w:t>
            </w:r>
          </w:p>
        </w:tc>
        <w:tc>
          <w:tcPr>
            <w:tcW w:w="1372"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公安办案费</w:t>
            </w:r>
          </w:p>
        </w:tc>
        <w:tc>
          <w:tcPr>
            <w:tcW w:w="630"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3.85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c>
          <w:tcPr>
            <w:tcW w:w="627"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3.85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3.85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87"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2040202</w:t>
            </w:r>
          </w:p>
        </w:tc>
        <w:tc>
          <w:tcPr>
            <w:tcW w:w="1372"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公安装备费</w:t>
            </w:r>
          </w:p>
        </w:tc>
        <w:tc>
          <w:tcPr>
            <w:tcW w:w="630"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3.92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23.08 </w:t>
            </w:r>
          </w:p>
        </w:tc>
        <w:tc>
          <w:tcPr>
            <w:tcW w:w="627"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27.01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27.01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87"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2040202</w:t>
            </w:r>
          </w:p>
        </w:tc>
        <w:tc>
          <w:tcPr>
            <w:tcW w:w="1372"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禁毒经费</w:t>
            </w:r>
          </w:p>
        </w:tc>
        <w:tc>
          <w:tcPr>
            <w:tcW w:w="630"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5.02 </w:t>
            </w:r>
          </w:p>
        </w:tc>
        <w:tc>
          <w:tcPr>
            <w:tcW w:w="627"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5.02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5.02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87"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2040202</w:t>
            </w:r>
          </w:p>
        </w:tc>
        <w:tc>
          <w:tcPr>
            <w:tcW w:w="1372"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社区综合警务室建设</w:t>
            </w:r>
          </w:p>
        </w:tc>
        <w:tc>
          <w:tcPr>
            <w:tcW w:w="630"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0.30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7.51 </w:t>
            </w:r>
          </w:p>
        </w:tc>
        <w:tc>
          <w:tcPr>
            <w:tcW w:w="627"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7.81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7.81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87"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2040219</w:t>
            </w:r>
          </w:p>
        </w:tc>
        <w:tc>
          <w:tcPr>
            <w:tcW w:w="1372"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公安装备费</w:t>
            </w:r>
          </w:p>
        </w:tc>
        <w:tc>
          <w:tcPr>
            <w:tcW w:w="630"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14.62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c>
          <w:tcPr>
            <w:tcW w:w="627"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14.62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14.62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87"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2040220</w:t>
            </w:r>
          </w:p>
        </w:tc>
        <w:tc>
          <w:tcPr>
            <w:tcW w:w="1372"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公安办案费</w:t>
            </w:r>
          </w:p>
        </w:tc>
        <w:tc>
          <w:tcPr>
            <w:tcW w:w="630"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39.11 </w:t>
            </w:r>
          </w:p>
        </w:tc>
        <w:tc>
          <w:tcPr>
            <w:tcW w:w="627"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39.11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39.11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87"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2040220</w:t>
            </w:r>
          </w:p>
        </w:tc>
        <w:tc>
          <w:tcPr>
            <w:tcW w:w="1372"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禁毒经费</w:t>
            </w:r>
          </w:p>
        </w:tc>
        <w:tc>
          <w:tcPr>
            <w:tcW w:w="630"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0.43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c>
          <w:tcPr>
            <w:tcW w:w="627"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0.43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0.43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87"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2040220</w:t>
            </w:r>
          </w:p>
        </w:tc>
        <w:tc>
          <w:tcPr>
            <w:tcW w:w="1372"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特情费</w:t>
            </w:r>
          </w:p>
        </w:tc>
        <w:tc>
          <w:tcPr>
            <w:tcW w:w="630"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12.00 </w:t>
            </w:r>
          </w:p>
        </w:tc>
        <w:tc>
          <w:tcPr>
            <w:tcW w:w="627"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12.00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12.00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87"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2040299</w:t>
            </w:r>
          </w:p>
        </w:tc>
        <w:tc>
          <w:tcPr>
            <w:tcW w:w="1372"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公安办案费</w:t>
            </w:r>
          </w:p>
        </w:tc>
        <w:tc>
          <w:tcPr>
            <w:tcW w:w="630"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1.70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c>
          <w:tcPr>
            <w:tcW w:w="627"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1.70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1.70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87"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2040299</w:t>
            </w:r>
          </w:p>
        </w:tc>
        <w:tc>
          <w:tcPr>
            <w:tcW w:w="1372"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公安一村一辅警</w:t>
            </w:r>
          </w:p>
        </w:tc>
        <w:tc>
          <w:tcPr>
            <w:tcW w:w="630"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35.70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c>
          <w:tcPr>
            <w:tcW w:w="627"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35.70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35.70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87" w:type="pct"/>
            <w:shd w:val="clear" w:color="auto" w:fill="auto"/>
            <w:noWrap/>
            <w:vAlign w:val="center"/>
          </w:tcPr>
          <w:p>
            <w:pPr>
              <w:widowControl/>
              <w:jc w:val="left"/>
              <w:rPr>
                <w:rFonts w:ascii="仿宋" w:hAnsi="仿宋" w:eastAsia="仿宋" w:cs="Arial"/>
                <w:b/>
                <w:bCs/>
                <w:color w:val="000000"/>
                <w:kern w:val="0"/>
                <w:sz w:val="18"/>
                <w:szCs w:val="18"/>
              </w:rPr>
            </w:pPr>
            <w:r>
              <w:rPr>
                <w:rFonts w:hint="eastAsia" w:ascii="仿宋" w:hAnsi="仿宋" w:eastAsia="仿宋" w:cs="Arial"/>
                <w:b/>
                <w:bCs/>
                <w:color w:val="000000"/>
                <w:kern w:val="0"/>
                <w:sz w:val="18"/>
                <w:szCs w:val="18"/>
              </w:rPr>
              <w:t>205</w:t>
            </w:r>
          </w:p>
        </w:tc>
        <w:tc>
          <w:tcPr>
            <w:tcW w:w="1372" w:type="pct"/>
            <w:shd w:val="clear" w:color="auto" w:fill="auto"/>
            <w:noWrap/>
            <w:vAlign w:val="center"/>
          </w:tcPr>
          <w:p>
            <w:pPr>
              <w:widowControl/>
              <w:jc w:val="left"/>
              <w:rPr>
                <w:rFonts w:ascii="仿宋" w:hAnsi="仿宋" w:eastAsia="仿宋" w:cs="Arial"/>
                <w:b/>
                <w:bCs/>
                <w:color w:val="000000"/>
                <w:kern w:val="0"/>
                <w:sz w:val="18"/>
                <w:szCs w:val="18"/>
              </w:rPr>
            </w:pPr>
            <w:r>
              <w:rPr>
                <w:rFonts w:hint="eastAsia" w:ascii="仿宋" w:hAnsi="仿宋" w:eastAsia="仿宋" w:cs="Arial"/>
                <w:b/>
                <w:bCs/>
                <w:color w:val="000000"/>
                <w:kern w:val="0"/>
                <w:sz w:val="18"/>
                <w:szCs w:val="18"/>
              </w:rPr>
              <w:t>教育支出</w:t>
            </w:r>
          </w:p>
        </w:tc>
        <w:tc>
          <w:tcPr>
            <w:tcW w:w="630" w:type="pct"/>
            <w:shd w:val="clear" w:color="auto" w:fill="auto"/>
            <w:noWrap/>
            <w:vAlign w:val="center"/>
          </w:tcPr>
          <w:p>
            <w:pPr>
              <w:widowControl/>
              <w:jc w:val="right"/>
              <w:rPr>
                <w:rFonts w:ascii="仿宋" w:hAnsi="仿宋" w:eastAsia="仿宋" w:cs="Arial"/>
                <w:b/>
                <w:bCs/>
                <w:color w:val="000000"/>
                <w:kern w:val="0"/>
                <w:sz w:val="18"/>
                <w:szCs w:val="18"/>
              </w:rPr>
            </w:pPr>
            <w:r>
              <w:rPr>
                <w:rFonts w:hint="eastAsia" w:ascii="仿宋" w:hAnsi="仿宋" w:eastAsia="仿宋" w:cs="Arial"/>
                <w:b/>
                <w:bCs/>
                <w:color w:val="000000"/>
                <w:kern w:val="0"/>
                <w:sz w:val="18"/>
                <w:szCs w:val="18"/>
              </w:rPr>
              <w:t xml:space="preserve"> -   </w:t>
            </w:r>
          </w:p>
        </w:tc>
        <w:tc>
          <w:tcPr>
            <w:tcW w:w="628" w:type="pct"/>
            <w:shd w:val="clear" w:color="auto" w:fill="auto"/>
            <w:noWrap/>
            <w:vAlign w:val="center"/>
          </w:tcPr>
          <w:p>
            <w:pPr>
              <w:widowControl/>
              <w:jc w:val="right"/>
              <w:rPr>
                <w:rFonts w:ascii="仿宋" w:hAnsi="仿宋" w:eastAsia="仿宋" w:cs="Arial"/>
                <w:b/>
                <w:bCs/>
                <w:color w:val="000000"/>
                <w:kern w:val="0"/>
                <w:sz w:val="18"/>
                <w:szCs w:val="18"/>
              </w:rPr>
            </w:pPr>
            <w:r>
              <w:rPr>
                <w:rFonts w:hint="eastAsia" w:ascii="仿宋" w:hAnsi="仿宋" w:eastAsia="仿宋" w:cs="Arial"/>
                <w:b/>
                <w:bCs/>
                <w:color w:val="000000"/>
                <w:kern w:val="0"/>
                <w:sz w:val="18"/>
                <w:szCs w:val="18"/>
              </w:rPr>
              <w:t xml:space="preserve"> 3,143.54 </w:t>
            </w:r>
          </w:p>
        </w:tc>
        <w:tc>
          <w:tcPr>
            <w:tcW w:w="627" w:type="pct"/>
            <w:shd w:val="clear" w:color="auto" w:fill="auto"/>
            <w:noWrap/>
            <w:vAlign w:val="center"/>
          </w:tcPr>
          <w:p>
            <w:pPr>
              <w:widowControl/>
              <w:jc w:val="right"/>
              <w:rPr>
                <w:rFonts w:ascii="仿宋" w:hAnsi="仿宋" w:eastAsia="仿宋" w:cs="Arial"/>
                <w:b/>
                <w:bCs/>
                <w:color w:val="000000"/>
                <w:kern w:val="0"/>
                <w:sz w:val="18"/>
                <w:szCs w:val="18"/>
              </w:rPr>
            </w:pPr>
            <w:r>
              <w:rPr>
                <w:rFonts w:hint="eastAsia" w:ascii="仿宋" w:hAnsi="仿宋" w:eastAsia="仿宋" w:cs="Arial"/>
                <w:b/>
                <w:bCs/>
                <w:color w:val="000000"/>
                <w:kern w:val="0"/>
                <w:sz w:val="18"/>
                <w:szCs w:val="18"/>
              </w:rPr>
              <w:t xml:space="preserve"> 3,143.54 </w:t>
            </w:r>
          </w:p>
        </w:tc>
        <w:tc>
          <w:tcPr>
            <w:tcW w:w="628" w:type="pct"/>
            <w:shd w:val="clear" w:color="auto" w:fill="auto"/>
            <w:noWrap/>
            <w:vAlign w:val="center"/>
          </w:tcPr>
          <w:p>
            <w:pPr>
              <w:widowControl/>
              <w:jc w:val="right"/>
              <w:rPr>
                <w:rFonts w:ascii="仿宋" w:hAnsi="仿宋" w:eastAsia="仿宋" w:cs="Arial"/>
                <w:b/>
                <w:bCs/>
                <w:color w:val="000000"/>
                <w:kern w:val="0"/>
                <w:sz w:val="18"/>
                <w:szCs w:val="18"/>
              </w:rPr>
            </w:pPr>
            <w:r>
              <w:rPr>
                <w:rFonts w:hint="eastAsia" w:ascii="仿宋" w:hAnsi="仿宋" w:eastAsia="仿宋" w:cs="Arial"/>
                <w:b/>
                <w:bCs/>
                <w:color w:val="000000"/>
                <w:kern w:val="0"/>
                <w:sz w:val="18"/>
                <w:szCs w:val="18"/>
              </w:rPr>
              <w:t xml:space="preserve"> 3,143.54 </w:t>
            </w:r>
          </w:p>
        </w:tc>
        <w:tc>
          <w:tcPr>
            <w:tcW w:w="628" w:type="pct"/>
            <w:shd w:val="clear" w:color="auto" w:fill="auto"/>
            <w:noWrap/>
            <w:vAlign w:val="center"/>
          </w:tcPr>
          <w:p>
            <w:pPr>
              <w:widowControl/>
              <w:jc w:val="right"/>
              <w:rPr>
                <w:rFonts w:ascii="仿宋" w:hAnsi="仿宋" w:eastAsia="仿宋" w:cs="Arial"/>
                <w:b/>
                <w:bCs/>
                <w:color w:val="000000"/>
                <w:kern w:val="0"/>
                <w:sz w:val="18"/>
                <w:szCs w:val="18"/>
              </w:rPr>
            </w:pPr>
            <w:r>
              <w:rPr>
                <w:rFonts w:hint="eastAsia" w:ascii="仿宋" w:hAnsi="仿宋" w:eastAsia="仿宋" w:cs="Arial"/>
                <w:b/>
                <w:bCs/>
                <w:color w:val="000000"/>
                <w:kern w:val="0"/>
                <w:sz w:val="18"/>
                <w:szCs w:val="18"/>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87"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2050299</w:t>
            </w:r>
          </w:p>
        </w:tc>
        <w:tc>
          <w:tcPr>
            <w:tcW w:w="1372"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吉投公司教育项目建设款</w:t>
            </w:r>
          </w:p>
        </w:tc>
        <w:tc>
          <w:tcPr>
            <w:tcW w:w="630"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3,143.54 </w:t>
            </w:r>
          </w:p>
        </w:tc>
        <w:tc>
          <w:tcPr>
            <w:tcW w:w="627"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3,143.54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3,143.54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87" w:type="pct"/>
            <w:shd w:val="clear" w:color="auto" w:fill="auto"/>
            <w:noWrap/>
            <w:vAlign w:val="center"/>
          </w:tcPr>
          <w:p>
            <w:pPr>
              <w:widowControl/>
              <w:jc w:val="left"/>
              <w:rPr>
                <w:rFonts w:ascii="仿宋" w:hAnsi="仿宋" w:eastAsia="仿宋" w:cs="Arial"/>
                <w:b/>
                <w:bCs/>
                <w:color w:val="000000"/>
                <w:kern w:val="0"/>
                <w:sz w:val="18"/>
                <w:szCs w:val="18"/>
              </w:rPr>
            </w:pPr>
            <w:r>
              <w:rPr>
                <w:rFonts w:hint="eastAsia" w:ascii="仿宋" w:hAnsi="仿宋" w:eastAsia="仿宋" w:cs="Arial"/>
                <w:b/>
                <w:bCs/>
                <w:color w:val="000000"/>
                <w:kern w:val="0"/>
                <w:sz w:val="18"/>
                <w:szCs w:val="18"/>
              </w:rPr>
              <w:t>206</w:t>
            </w:r>
          </w:p>
        </w:tc>
        <w:tc>
          <w:tcPr>
            <w:tcW w:w="1372" w:type="pct"/>
            <w:shd w:val="clear" w:color="auto" w:fill="auto"/>
            <w:noWrap/>
            <w:vAlign w:val="center"/>
          </w:tcPr>
          <w:p>
            <w:pPr>
              <w:widowControl/>
              <w:jc w:val="left"/>
              <w:rPr>
                <w:rFonts w:ascii="仿宋" w:hAnsi="仿宋" w:eastAsia="仿宋" w:cs="Arial"/>
                <w:b/>
                <w:bCs/>
                <w:color w:val="000000"/>
                <w:kern w:val="0"/>
                <w:sz w:val="18"/>
                <w:szCs w:val="18"/>
              </w:rPr>
            </w:pPr>
            <w:r>
              <w:rPr>
                <w:rFonts w:hint="eastAsia" w:ascii="仿宋" w:hAnsi="仿宋" w:eastAsia="仿宋" w:cs="Arial"/>
                <w:b/>
                <w:bCs/>
                <w:color w:val="000000"/>
                <w:kern w:val="0"/>
                <w:sz w:val="18"/>
                <w:szCs w:val="18"/>
              </w:rPr>
              <w:t>科学技术支出</w:t>
            </w:r>
          </w:p>
        </w:tc>
        <w:tc>
          <w:tcPr>
            <w:tcW w:w="630" w:type="pct"/>
            <w:shd w:val="clear" w:color="auto" w:fill="auto"/>
            <w:noWrap/>
            <w:vAlign w:val="center"/>
          </w:tcPr>
          <w:p>
            <w:pPr>
              <w:widowControl/>
              <w:jc w:val="right"/>
              <w:rPr>
                <w:rFonts w:ascii="仿宋" w:hAnsi="仿宋" w:eastAsia="仿宋" w:cs="Arial"/>
                <w:b/>
                <w:bCs/>
                <w:color w:val="000000"/>
                <w:kern w:val="0"/>
                <w:sz w:val="18"/>
                <w:szCs w:val="18"/>
              </w:rPr>
            </w:pPr>
            <w:r>
              <w:rPr>
                <w:rFonts w:hint="eastAsia" w:ascii="仿宋" w:hAnsi="仿宋" w:eastAsia="仿宋" w:cs="Arial"/>
                <w:b/>
                <w:bCs/>
                <w:color w:val="000000"/>
                <w:kern w:val="0"/>
                <w:sz w:val="18"/>
                <w:szCs w:val="18"/>
              </w:rPr>
              <w:t xml:space="preserve"> 340.35 </w:t>
            </w:r>
          </w:p>
        </w:tc>
        <w:tc>
          <w:tcPr>
            <w:tcW w:w="628" w:type="pct"/>
            <w:shd w:val="clear" w:color="auto" w:fill="auto"/>
            <w:noWrap/>
            <w:vAlign w:val="center"/>
          </w:tcPr>
          <w:p>
            <w:pPr>
              <w:widowControl/>
              <w:jc w:val="right"/>
              <w:rPr>
                <w:rFonts w:ascii="仿宋" w:hAnsi="仿宋" w:eastAsia="仿宋" w:cs="Arial"/>
                <w:b/>
                <w:bCs/>
                <w:color w:val="000000"/>
                <w:kern w:val="0"/>
                <w:sz w:val="18"/>
                <w:szCs w:val="18"/>
              </w:rPr>
            </w:pPr>
            <w:r>
              <w:rPr>
                <w:rFonts w:hint="eastAsia" w:ascii="仿宋" w:hAnsi="仿宋" w:eastAsia="仿宋" w:cs="Arial"/>
                <w:b/>
                <w:bCs/>
                <w:color w:val="000000"/>
                <w:kern w:val="0"/>
                <w:sz w:val="18"/>
                <w:szCs w:val="18"/>
              </w:rPr>
              <w:t xml:space="preserve"> 11,256.79 </w:t>
            </w:r>
          </w:p>
        </w:tc>
        <w:tc>
          <w:tcPr>
            <w:tcW w:w="627" w:type="pct"/>
            <w:shd w:val="clear" w:color="auto" w:fill="auto"/>
            <w:noWrap/>
            <w:vAlign w:val="center"/>
          </w:tcPr>
          <w:p>
            <w:pPr>
              <w:widowControl/>
              <w:jc w:val="right"/>
              <w:rPr>
                <w:rFonts w:ascii="仿宋" w:hAnsi="仿宋" w:eastAsia="仿宋" w:cs="Arial"/>
                <w:b/>
                <w:bCs/>
                <w:color w:val="000000"/>
                <w:kern w:val="0"/>
                <w:sz w:val="18"/>
                <w:szCs w:val="18"/>
              </w:rPr>
            </w:pPr>
            <w:r>
              <w:rPr>
                <w:rFonts w:hint="eastAsia" w:ascii="仿宋" w:hAnsi="仿宋" w:eastAsia="仿宋" w:cs="Arial"/>
                <w:b/>
                <w:bCs/>
                <w:color w:val="000000"/>
                <w:kern w:val="0"/>
                <w:sz w:val="18"/>
                <w:szCs w:val="18"/>
              </w:rPr>
              <w:t xml:space="preserve"> 11,597.14 </w:t>
            </w:r>
          </w:p>
        </w:tc>
        <w:tc>
          <w:tcPr>
            <w:tcW w:w="628" w:type="pct"/>
            <w:shd w:val="clear" w:color="auto" w:fill="auto"/>
            <w:noWrap/>
            <w:vAlign w:val="center"/>
          </w:tcPr>
          <w:p>
            <w:pPr>
              <w:widowControl/>
              <w:jc w:val="right"/>
              <w:rPr>
                <w:rFonts w:ascii="仿宋" w:hAnsi="仿宋" w:eastAsia="仿宋" w:cs="Arial"/>
                <w:b/>
                <w:bCs/>
                <w:color w:val="000000"/>
                <w:kern w:val="0"/>
                <w:sz w:val="18"/>
                <w:szCs w:val="18"/>
              </w:rPr>
            </w:pPr>
            <w:r>
              <w:rPr>
                <w:rFonts w:hint="eastAsia" w:ascii="仿宋" w:hAnsi="仿宋" w:eastAsia="仿宋" w:cs="Arial"/>
                <w:b/>
                <w:bCs/>
                <w:color w:val="000000"/>
                <w:kern w:val="0"/>
                <w:sz w:val="18"/>
                <w:szCs w:val="18"/>
              </w:rPr>
              <w:t xml:space="preserve"> 11,597.14 </w:t>
            </w:r>
          </w:p>
        </w:tc>
        <w:tc>
          <w:tcPr>
            <w:tcW w:w="628" w:type="pct"/>
            <w:shd w:val="clear" w:color="auto" w:fill="auto"/>
            <w:noWrap/>
            <w:vAlign w:val="center"/>
          </w:tcPr>
          <w:p>
            <w:pPr>
              <w:widowControl/>
              <w:jc w:val="right"/>
              <w:rPr>
                <w:rFonts w:ascii="仿宋" w:hAnsi="仿宋" w:eastAsia="仿宋" w:cs="Arial"/>
                <w:b/>
                <w:bCs/>
                <w:color w:val="000000"/>
                <w:kern w:val="0"/>
                <w:sz w:val="18"/>
                <w:szCs w:val="18"/>
              </w:rPr>
            </w:pPr>
            <w:r>
              <w:rPr>
                <w:rFonts w:hint="eastAsia" w:ascii="仿宋" w:hAnsi="仿宋" w:eastAsia="仿宋" w:cs="Arial"/>
                <w:b/>
                <w:bCs/>
                <w:color w:val="000000"/>
                <w:kern w:val="0"/>
                <w:sz w:val="18"/>
                <w:szCs w:val="18"/>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87"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2060199</w:t>
            </w:r>
          </w:p>
        </w:tc>
        <w:tc>
          <w:tcPr>
            <w:tcW w:w="1372"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保障性住房建设款</w:t>
            </w:r>
          </w:p>
        </w:tc>
        <w:tc>
          <w:tcPr>
            <w:tcW w:w="630"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233.56 </w:t>
            </w:r>
          </w:p>
        </w:tc>
        <w:tc>
          <w:tcPr>
            <w:tcW w:w="627"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233.56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233.56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87"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2060199</w:t>
            </w:r>
          </w:p>
        </w:tc>
        <w:tc>
          <w:tcPr>
            <w:tcW w:w="1372"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财政风险补偿基金</w:t>
            </w:r>
          </w:p>
        </w:tc>
        <w:tc>
          <w:tcPr>
            <w:tcW w:w="630"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300.00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1,000.00 </w:t>
            </w:r>
          </w:p>
        </w:tc>
        <w:tc>
          <w:tcPr>
            <w:tcW w:w="627"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1,300.00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1,300.00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87"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2060199</w:t>
            </w:r>
          </w:p>
        </w:tc>
        <w:tc>
          <w:tcPr>
            <w:tcW w:w="1372"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吉投利息支出</w:t>
            </w:r>
          </w:p>
        </w:tc>
        <w:tc>
          <w:tcPr>
            <w:tcW w:w="630"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2,363.77 </w:t>
            </w:r>
          </w:p>
        </w:tc>
        <w:tc>
          <w:tcPr>
            <w:tcW w:w="627"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2,363.77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2,363.77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87"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2060199</w:t>
            </w:r>
          </w:p>
        </w:tc>
        <w:tc>
          <w:tcPr>
            <w:tcW w:w="1372"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投资服务中心优惠政策资金</w:t>
            </w:r>
          </w:p>
        </w:tc>
        <w:tc>
          <w:tcPr>
            <w:tcW w:w="630"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40.35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3,036.47 </w:t>
            </w:r>
          </w:p>
        </w:tc>
        <w:tc>
          <w:tcPr>
            <w:tcW w:w="627"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3,076.82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3,076.82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87"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2060199</w:t>
            </w:r>
          </w:p>
        </w:tc>
        <w:tc>
          <w:tcPr>
            <w:tcW w:w="1372"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园区基础设施建设项目</w:t>
            </w:r>
          </w:p>
        </w:tc>
        <w:tc>
          <w:tcPr>
            <w:tcW w:w="630"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3,637.67 </w:t>
            </w:r>
          </w:p>
        </w:tc>
        <w:tc>
          <w:tcPr>
            <w:tcW w:w="627"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3,637.67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3,637.67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87"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2060404</w:t>
            </w:r>
          </w:p>
        </w:tc>
        <w:tc>
          <w:tcPr>
            <w:tcW w:w="1372"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投资服务中心优惠政策资金</w:t>
            </w:r>
          </w:p>
        </w:tc>
        <w:tc>
          <w:tcPr>
            <w:tcW w:w="630"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10.00 </w:t>
            </w:r>
          </w:p>
        </w:tc>
        <w:tc>
          <w:tcPr>
            <w:tcW w:w="627"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10.00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10.00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87"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2060499</w:t>
            </w:r>
          </w:p>
        </w:tc>
        <w:tc>
          <w:tcPr>
            <w:tcW w:w="1372"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投资服务中心优惠政策资金</w:t>
            </w:r>
          </w:p>
        </w:tc>
        <w:tc>
          <w:tcPr>
            <w:tcW w:w="630"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110.00 </w:t>
            </w:r>
          </w:p>
        </w:tc>
        <w:tc>
          <w:tcPr>
            <w:tcW w:w="627"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110.00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110.00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87"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2060599</w:t>
            </w:r>
          </w:p>
        </w:tc>
        <w:tc>
          <w:tcPr>
            <w:tcW w:w="1372"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投资服务中心优惠政策资金</w:t>
            </w:r>
          </w:p>
        </w:tc>
        <w:tc>
          <w:tcPr>
            <w:tcW w:w="630"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80.00 </w:t>
            </w:r>
          </w:p>
        </w:tc>
        <w:tc>
          <w:tcPr>
            <w:tcW w:w="627"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80.00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80.00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87"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2069999</w:t>
            </w:r>
          </w:p>
        </w:tc>
        <w:tc>
          <w:tcPr>
            <w:tcW w:w="1372"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投资服务中心优惠政策资金</w:t>
            </w:r>
          </w:p>
        </w:tc>
        <w:tc>
          <w:tcPr>
            <w:tcW w:w="630"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785.32 </w:t>
            </w:r>
          </w:p>
        </w:tc>
        <w:tc>
          <w:tcPr>
            <w:tcW w:w="627"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785.32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785.32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87" w:type="pct"/>
            <w:shd w:val="clear" w:color="auto" w:fill="auto"/>
            <w:noWrap/>
            <w:vAlign w:val="center"/>
          </w:tcPr>
          <w:p>
            <w:pPr>
              <w:widowControl/>
              <w:jc w:val="left"/>
              <w:rPr>
                <w:rFonts w:ascii="仿宋" w:hAnsi="仿宋" w:eastAsia="仿宋" w:cs="Arial"/>
                <w:b/>
                <w:bCs/>
                <w:color w:val="000000"/>
                <w:kern w:val="0"/>
                <w:sz w:val="18"/>
                <w:szCs w:val="18"/>
              </w:rPr>
            </w:pPr>
            <w:r>
              <w:rPr>
                <w:rFonts w:hint="eastAsia" w:ascii="仿宋" w:hAnsi="仿宋" w:eastAsia="仿宋" w:cs="Arial"/>
                <w:b/>
                <w:bCs/>
                <w:color w:val="000000"/>
                <w:kern w:val="0"/>
                <w:sz w:val="18"/>
                <w:szCs w:val="18"/>
              </w:rPr>
              <w:t>207</w:t>
            </w:r>
          </w:p>
        </w:tc>
        <w:tc>
          <w:tcPr>
            <w:tcW w:w="1372" w:type="pct"/>
            <w:shd w:val="clear" w:color="auto" w:fill="auto"/>
            <w:noWrap/>
            <w:vAlign w:val="center"/>
          </w:tcPr>
          <w:p>
            <w:pPr>
              <w:widowControl/>
              <w:jc w:val="left"/>
              <w:rPr>
                <w:rFonts w:ascii="仿宋" w:hAnsi="仿宋" w:eastAsia="仿宋" w:cs="Arial"/>
                <w:b/>
                <w:bCs/>
                <w:color w:val="000000"/>
                <w:kern w:val="0"/>
                <w:sz w:val="18"/>
                <w:szCs w:val="18"/>
              </w:rPr>
            </w:pPr>
            <w:r>
              <w:rPr>
                <w:rFonts w:hint="eastAsia" w:ascii="仿宋" w:hAnsi="仿宋" w:eastAsia="仿宋" w:cs="Arial"/>
                <w:b/>
                <w:bCs/>
                <w:color w:val="000000"/>
                <w:kern w:val="0"/>
                <w:sz w:val="18"/>
                <w:szCs w:val="18"/>
              </w:rPr>
              <w:t>文化旅游体育与传媒支出</w:t>
            </w:r>
          </w:p>
        </w:tc>
        <w:tc>
          <w:tcPr>
            <w:tcW w:w="630" w:type="pct"/>
            <w:shd w:val="clear" w:color="auto" w:fill="auto"/>
            <w:noWrap/>
            <w:vAlign w:val="center"/>
          </w:tcPr>
          <w:p>
            <w:pPr>
              <w:widowControl/>
              <w:jc w:val="right"/>
              <w:rPr>
                <w:rFonts w:ascii="仿宋" w:hAnsi="仿宋" w:eastAsia="仿宋" w:cs="Arial"/>
                <w:b/>
                <w:bCs/>
                <w:color w:val="000000"/>
                <w:kern w:val="0"/>
                <w:sz w:val="18"/>
                <w:szCs w:val="18"/>
              </w:rPr>
            </w:pPr>
            <w:r>
              <w:rPr>
                <w:rFonts w:hint="eastAsia" w:ascii="仿宋" w:hAnsi="仿宋" w:eastAsia="仿宋" w:cs="Arial"/>
                <w:b/>
                <w:bCs/>
                <w:color w:val="000000"/>
                <w:kern w:val="0"/>
                <w:sz w:val="18"/>
                <w:szCs w:val="18"/>
              </w:rPr>
              <w:t>　</w:t>
            </w:r>
          </w:p>
        </w:tc>
        <w:tc>
          <w:tcPr>
            <w:tcW w:w="628" w:type="pct"/>
            <w:shd w:val="clear" w:color="auto" w:fill="auto"/>
            <w:noWrap/>
            <w:vAlign w:val="center"/>
          </w:tcPr>
          <w:p>
            <w:pPr>
              <w:widowControl/>
              <w:jc w:val="right"/>
              <w:rPr>
                <w:rFonts w:ascii="仿宋" w:hAnsi="仿宋" w:eastAsia="仿宋" w:cs="Arial"/>
                <w:b/>
                <w:bCs/>
                <w:color w:val="000000"/>
                <w:kern w:val="0"/>
                <w:sz w:val="18"/>
                <w:szCs w:val="18"/>
              </w:rPr>
            </w:pPr>
            <w:r>
              <w:rPr>
                <w:rFonts w:hint="eastAsia" w:ascii="仿宋" w:hAnsi="仿宋" w:eastAsia="仿宋" w:cs="Arial"/>
                <w:b/>
                <w:bCs/>
                <w:color w:val="000000"/>
                <w:kern w:val="0"/>
                <w:sz w:val="18"/>
                <w:szCs w:val="18"/>
              </w:rPr>
              <w:t xml:space="preserve"> 650.00 </w:t>
            </w:r>
          </w:p>
        </w:tc>
        <w:tc>
          <w:tcPr>
            <w:tcW w:w="627" w:type="pct"/>
            <w:shd w:val="clear" w:color="auto" w:fill="auto"/>
            <w:noWrap/>
            <w:vAlign w:val="center"/>
          </w:tcPr>
          <w:p>
            <w:pPr>
              <w:widowControl/>
              <w:jc w:val="right"/>
              <w:rPr>
                <w:rFonts w:ascii="仿宋" w:hAnsi="仿宋" w:eastAsia="仿宋" w:cs="Arial"/>
                <w:b/>
                <w:bCs/>
                <w:color w:val="000000"/>
                <w:kern w:val="0"/>
                <w:sz w:val="18"/>
                <w:szCs w:val="18"/>
              </w:rPr>
            </w:pPr>
            <w:r>
              <w:rPr>
                <w:rFonts w:hint="eastAsia" w:ascii="仿宋" w:hAnsi="仿宋" w:eastAsia="仿宋" w:cs="Arial"/>
                <w:b/>
                <w:bCs/>
                <w:color w:val="000000"/>
                <w:kern w:val="0"/>
                <w:sz w:val="18"/>
                <w:szCs w:val="18"/>
              </w:rPr>
              <w:t xml:space="preserve"> 650.00 </w:t>
            </w:r>
          </w:p>
        </w:tc>
        <w:tc>
          <w:tcPr>
            <w:tcW w:w="628" w:type="pct"/>
            <w:shd w:val="clear" w:color="auto" w:fill="auto"/>
            <w:noWrap/>
            <w:vAlign w:val="center"/>
          </w:tcPr>
          <w:p>
            <w:pPr>
              <w:widowControl/>
              <w:jc w:val="right"/>
              <w:rPr>
                <w:rFonts w:ascii="仿宋" w:hAnsi="仿宋" w:eastAsia="仿宋" w:cs="Arial"/>
                <w:b/>
                <w:bCs/>
                <w:color w:val="000000"/>
                <w:kern w:val="0"/>
                <w:sz w:val="18"/>
                <w:szCs w:val="18"/>
              </w:rPr>
            </w:pPr>
            <w:r>
              <w:rPr>
                <w:rFonts w:hint="eastAsia" w:ascii="仿宋" w:hAnsi="仿宋" w:eastAsia="仿宋" w:cs="Arial"/>
                <w:b/>
                <w:bCs/>
                <w:color w:val="000000"/>
                <w:kern w:val="0"/>
                <w:sz w:val="18"/>
                <w:szCs w:val="18"/>
              </w:rPr>
              <w:t xml:space="preserve"> 650.00 </w:t>
            </w:r>
          </w:p>
        </w:tc>
        <w:tc>
          <w:tcPr>
            <w:tcW w:w="628" w:type="pct"/>
            <w:shd w:val="clear" w:color="auto" w:fill="auto"/>
            <w:noWrap/>
            <w:vAlign w:val="center"/>
          </w:tcPr>
          <w:p>
            <w:pPr>
              <w:widowControl/>
              <w:jc w:val="right"/>
              <w:rPr>
                <w:rFonts w:ascii="仿宋" w:hAnsi="仿宋" w:eastAsia="仿宋" w:cs="Arial"/>
                <w:b/>
                <w:bCs/>
                <w:color w:val="000000"/>
                <w:kern w:val="0"/>
                <w:sz w:val="18"/>
                <w:szCs w:val="18"/>
              </w:rPr>
            </w:pPr>
            <w:r>
              <w:rPr>
                <w:rFonts w:hint="eastAsia" w:ascii="仿宋" w:hAnsi="仿宋" w:eastAsia="仿宋" w:cs="Arial"/>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87"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2070199</w:t>
            </w:r>
          </w:p>
        </w:tc>
        <w:tc>
          <w:tcPr>
            <w:tcW w:w="1372"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吉投利息支出</w:t>
            </w:r>
          </w:p>
        </w:tc>
        <w:tc>
          <w:tcPr>
            <w:tcW w:w="630"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650.00 </w:t>
            </w:r>
          </w:p>
        </w:tc>
        <w:tc>
          <w:tcPr>
            <w:tcW w:w="627"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650.00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650.00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87" w:type="pct"/>
            <w:shd w:val="clear" w:color="auto" w:fill="auto"/>
            <w:noWrap/>
            <w:vAlign w:val="center"/>
          </w:tcPr>
          <w:p>
            <w:pPr>
              <w:widowControl/>
              <w:jc w:val="left"/>
              <w:rPr>
                <w:rFonts w:ascii="仿宋" w:hAnsi="仿宋" w:eastAsia="仿宋" w:cs="Arial"/>
                <w:b/>
                <w:bCs/>
                <w:color w:val="000000"/>
                <w:kern w:val="0"/>
                <w:sz w:val="18"/>
                <w:szCs w:val="18"/>
              </w:rPr>
            </w:pPr>
            <w:r>
              <w:rPr>
                <w:rFonts w:hint="eastAsia" w:ascii="仿宋" w:hAnsi="仿宋" w:eastAsia="仿宋" w:cs="Arial"/>
                <w:b/>
                <w:bCs/>
                <w:color w:val="000000"/>
                <w:kern w:val="0"/>
                <w:sz w:val="18"/>
                <w:szCs w:val="18"/>
              </w:rPr>
              <w:t>208</w:t>
            </w:r>
          </w:p>
        </w:tc>
        <w:tc>
          <w:tcPr>
            <w:tcW w:w="1372" w:type="pct"/>
            <w:shd w:val="clear" w:color="auto" w:fill="auto"/>
            <w:noWrap/>
            <w:vAlign w:val="center"/>
          </w:tcPr>
          <w:p>
            <w:pPr>
              <w:widowControl/>
              <w:jc w:val="left"/>
              <w:rPr>
                <w:rFonts w:ascii="仿宋" w:hAnsi="仿宋" w:eastAsia="仿宋" w:cs="Arial"/>
                <w:b/>
                <w:bCs/>
                <w:color w:val="000000"/>
                <w:kern w:val="0"/>
                <w:sz w:val="18"/>
                <w:szCs w:val="18"/>
              </w:rPr>
            </w:pPr>
            <w:r>
              <w:rPr>
                <w:rFonts w:hint="eastAsia" w:ascii="仿宋" w:hAnsi="仿宋" w:eastAsia="仿宋" w:cs="Arial"/>
                <w:b/>
                <w:bCs/>
                <w:color w:val="000000"/>
                <w:kern w:val="0"/>
                <w:sz w:val="18"/>
                <w:szCs w:val="18"/>
              </w:rPr>
              <w:t>社会保障和就业支出</w:t>
            </w:r>
          </w:p>
        </w:tc>
        <w:tc>
          <w:tcPr>
            <w:tcW w:w="630" w:type="pct"/>
            <w:shd w:val="clear" w:color="auto" w:fill="auto"/>
            <w:noWrap/>
            <w:vAlign w:val="center"/>
          </w:tcPr>
          <w:p>
            <w:pPr>
              <w:widowControl/>
              <w:jc w:val="right"/>
              <w:rPr>
                <w:rFonts w:ascii="仿宋" w:hAnsi="仿宋" w:eastAsia="仿宋" w:cs="Arial"/>
                <w:b/>
                <w:bCs/>
                <w:color w:val="000000"/>
                <w:kern w:val="0"/>
                <w:sz w:val="18"/>
                <w:szCs w:val="18"/>
              </w:rPr>
            </w:pPr>
            <w:r>
              <w:rPr>
                <w:rFonts w:hint="eastAsia" w:ascii="仿宋" w:hAnsi="仿宋" w:eastAsia="仿宋" w:cs="Arial"/>
                <w:b/>
                <w:bCs/>
                <w:color w:val="000000"/>
                <w:kern w:val="0"/>
                <w:sz w:val="18"/>
                <w:szCs w:val="18"/>
              </w:rPr>
              <w:t>　</w:t>
            </w:r>
          </w:p>
        </w:tc>
        <w:tc>
          <w:tcPr>
            <w:tcW w:w="628" w:type="pct"/>
            <w:shd w:val="clear" w:color="auto" w:fill="auto"/>
            <w:noWrap/>
            <w:vAlign w:val="center"/>
          </w:tcPr>
          <w:p>
            <w:pPr>
              <w:widowControl/>
              <w:jc w:val="right"/>
              <w:rPr>
                <w:rFonts w:ascii="仿宋" w:hAnsi="仿宋" w:eastAsia="仿宋" w:cs="Arial"/>
                <w:b/>
                <w:bCs/>
                <w:color w:val="000000"/>
                <w:kern w:val="0"/>
                <w:sz w:val="18"/>
                <w:szCs w:val="18"/>
              </w:rPr>
            </w:pPr>
            <w:r>
              <w:rPr>
                <w:rFonts w:hint="eastAsia" w:ascii="仿宋" w:hAnsi="仿宋" w:eastAsia="仿宋" w:cs="Arial"/>
                <w:b/>
                <w:bCs/>
                <w:color w:val="000000"/>
                <w:kern w:val="0"/>
                <w:sz w:val="18"/>
                <w:szCs w:val="18"/>
              </w:rPr>
              <w:t xml:space="preserve"> 109.87 </w:t>
            </w:r>
          </w:p>
        </w:tc>
        <w:tc>
          <w:tcPr>
            <w:tcW w:w="627" w:type="pct"/>
            <w:shd w:val="clear" w:color="auto" w:fill="auto"/>
            <w:noWrap/>
            <w:vAlign w:val="center"/>
          </w:tcPr>
          <w:p>
            <w:pPr>
              <w:widowControl/>
              <w:jc w:val="right"/>
              <w:rPr>
                <w:rFonts w:ascii="仿宋" w:hAnsi="仿宋" w:eastAsia="仿宋" w:cs="Arial"/>
                <w:b/>
                <w:bCs/>
                <w:color w:val="000000"/>
                <w:kern w:val="0"/>
                <w:sz w:val="18"/>
                <w:szCs w:val="18"/>
              </w:rPr>
            </w:pPr>
            <w:r>
              <w:rPr>
                <w:rFonts w:hint="eastAsia" w:ascii="仿宋" w:hAnsi="仿宋" w:eastAsia="仿宋" w:cs="Arial"/>
                <w:b/>
                <w:bCs/>
                <w:color w:val="000000"/>
                <w:kern w:val="0"/>
                <w:sz w:val="18"/>
                <w:szCs w:val="18"/>
              </w:rPr>
              <w:t xml:space="preserve"> 109.87 </w:t>
            </w:r>
          </w:p>
        </w:tc>
        <w:tc>
          <w:tcPr>
            <w:tcW w:w="628" w:type="pct"/>
            <w:shd w:val="clear" w:color="auto" w:fill="auto"/>
            <w:noWrap/>
            <w:vAlign w:val="center"/>
          </w:tcPr>
          <w:p>
            <w:pPr>
              <w:widowControl/>
              <w:jc w:val="right"/>
              <w:rPr>
                <w:rFonts w:ascii="仿宋" w:hAnsi="仿宋" w:eastAsia="仿宋" w:cs="Arial"/>
                <w:b/>
                <w:bCs/>
                <w:color w:val="000000"/>
                <w:kern w:val="0"/>
                <w:sz w:val="18"/>
                <w:szCs w:val="18"/>
              </w:rPr>
            </w:pPr>
            <w:r>
              <w:rPr>
                <w:rFonts w:hint="eastAsia" w:ascii="仿宋" w:hAnsi="仿宋" w:eastAsia="仿宋" w:cs="Arial"/>
                <w:b/>
                <w:bCs/>
                <w:color w:val="000000"/>
                <w:kern w:val="0"/>
                <w:sz w:val="18"/>
                <w:szCs w:val="18"/>
              </w:rPr>
              <w:t xml:space="preserve"> 109.87 </w:t>
            </w:r>
          </w:p>
        </w:tc>
        <w:tc>
          <w:tcPr>
            <w:tcW w:w="628" w:type="pct"/>
            <w:shd w:val="clear" w:color="auto" w:fill="auto"/>
            <w:noWrap/>
            <w:vAlign w:val="center"/>
          </w:tcPr>
          <w:p>
            <w:pPr>
              <w:widowControl/>
              <w:jc w:val="right"/>
              <w:rPr>
                <w:rFonts w:ascii="仿宋" w:hAnsi="仿宋" w:eastAsia="仿宋" w:cs="Arial"/>
                <w:b/>
                <w:bCs/>
                <w:color w:val="000000"/>
                <w:kern w:val="0"/>
                <w:sz w:val="18"/>
                <w:szCs w:val="18"/>
              </w:rPr>
            </w:pPr>
            <w:r>
              <w:rPr>
                <w:rFonts w:hint="eastAsia" w:ascii="仿宋" w:hAnsi="仿宋" w:eastAsia="仿宋" w:cs="Arial"/>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87"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2080199</w:t>
            </w:r>
          </w:p>
        </w:tc>
        <w:tc>
          <w:tcPr>
            <w:tcW w:w="1372"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食堂补助</w:t>
            </w:r>
          </w:p>
        </w:tc>
        <w:tc>
          <w:tcPr>
            <w:tcW w:w="630"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109.87 </w:t>
            </w:r>
          </w:p>
        </w:tc>
        <w:tc>
          <w:tcPr>
            <w:tcW w:w="627"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109.87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109.87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87" w:type="pct"/>
            <w:shd w:val="clear" w:color="auto" w:fill="auto"/>
            <w:noWrap/>
            <w:vAlign w:val="center"/>
          </w:tcPr>
          <w:p>
            <w:pPr>
              <w:widowControl/>
              <w:jc w:val="left"/>
              <w:rPr>
                <w:rFonts w:ascii="仿宋" w:hAnsi="仿宋" w:eastAsia="仿宋" w:cs="Arial"/>
                <w:b/>
                <w:bCs/>
                <w:color w:val="000000"/>
                <w:kern w:val="0"/>
                <w:sz w:val="18"/>
                <w:szCs w:val="18"/>
              </w:rPr>
            </w:pPr>
            <w:r>
              <w:rPr>
                <w:rFonts w:hint="eastAsia" w:ascii="仿宋" w:hAnsi="仿宋" w:eastAsia="仿宋" w:cs="Arial"/>
                <w:b/>
                <w:bCs/>
                <w:color w:val="000000"/>
                <w:kern w:val="0"/>
                <w:sz w:val="18"/>
                <w:szCs w:val="18"/>
              </w:rPr>
              <w:t>212</w:t>
            </w:r>
          </w:p>
        </w:tc>
        <w:tc>
          <w:tcPr>
            <w:tcW w:w="1372" w:type="pct"/>
            <w:shd w:val="clear" w:color="auto" w:fill="auto"/>
            <w:noWrap/>
            <w:vAlign w:val="center"/>
          </w:tcPr>
          <w:p>
            <w:pPr>
              <w:widowControl/>
              <w:jc w:val="left"/>
              <w:rPr>
                <w:rFonts w:ascii="仿宋" w:hAnsi="仿宋" w:eastAsia="仿宋" w:cs="Arial"/>
                <w:b/>
                <w:bCs/>
                <w:color w:val="000000"/>
                <w:kern w:val="0"/>
                <w:sz w:val="18"/>
                <w:szCs w:val="18"/>
              </w:rPr>
            </w:pPr>
            <w:r>
              <w:rPr>
                <w:rFonts w:hint="eastAsia" w:ascii="仿宋" w:hAnsi="仿宋" w:eastAsia="仿宋" w:cs="Arial"/>
                <w:b/>
                <w:bCs/>
                <w:color w:val="000000"/>
                <w:kern w:val="0"/>
                <w:sz w:val="18"/>
                <w:szCs w:val="18"/>
              </w:rPr>
              <w:t>城乡社区支出</w:t>
            </w:r>
          </w:p>
        </w:tc>
        <w:tc>
          <w:tcPr>
            <w:tcW w:w="630" w:type="pct"/>
            <w:shd w:val="clear" w:color="auto" w:fill="auto"/>
            <w:noWrap/>
            <w:vAlign w:val="center"/>
          </w:tcPr>
          <w:p>
            <w:pPr>
              <w:widowControl/>
              <w:jc w:val="right"/>
              <w:rPr>
                <w:rFonts w:ascii="仿宋" w:hAnsi="仿宋" w:eastAsia="仿宋" w:cs="Arial"/>
                <w:b/>
                <w:bCs/>
                <w:color w:val="000000"/>
                <w:kern w:val="0"/>
                <w:sz w:val="18"/>
                <w:szCs w:val="18"/>
              </w:rPr>
            </w:pPr>
            <w:r>
              <w:rPr>
                <w:rFonts w:hint="eastAsia" w:ascii="仿宋" w:hAnsi="仿宋" w:eastAsia="仿宋" w:cs="Arial"/>
                <w:b/>
                <w:bCs/>
                <w:color w:val="000000"/>
                <w:kern w:val="0"/>
                <w:sz w:val="18"/>
                <w:szCs w:val="18"/>
              </w:rPr>
              <w:t xml:space="preserve"> 2.17 </w:t>
            </w:r>
          </w:p>
        </w:tc>
        <w:tc>
          <w:tcPr>
            <w:tcW w:w="628" w:type="pct"/>
            <w:shd w:val="clear" w:color="auto" w:fill="auto"/>
            <w:noWrap/>
            <w:vAlign w:val="center"/>
          </w:tcPr>
          <w:p>
            <w:pPr>
              <w:widowControl/>
              <w:jc w:val="right"/>
              <w:rPr>
                <w:rFonts w:ascii="仿宋" w:hAnsi="仿宋" w:eastAsia="仿宋" w:cs="Arial"/>
                <w:b/>
                <w:bCs/>
                <w:color w:val="000000"/>
                <w:kern w:val="0"/>
                <w:sz w:val="18"/>
                <w:szCs w:val="18"/>
              </w:rPr>
            </w:pPr>
            <w:r>
              <w:rPr>
                <w:rFonts w:hint="eastAsia" w:ascii="仿宋" w:hAnsi="仿宋" w:eastAsia="仿宋" w:cs="Arial"/>
                <w:b/>
                <w:bCs/>
                <w:color w:val="000000"/>
                <w:kern w:val="0"/>
                <w:sz w:val="18"/>
                <w:szCs w:val="18"/>
              </w:rPr>
              <w:t xml:space="preserve"> 5,616.53 </w:t>
            </w:r>
          </w:p>
        </w:tc>
        <w:tc>
          <w:tcPr>
            <w:tcW w:w="627" w:type="pct"/>
            <w:shd w:val="clear" w:color="auto" w:fill="auto"/>
            <w:noWrap/>
            <w:vAlign w:val="center"/>
          </w:tcPr>
          <w:p>
            <w:pPr>
              <w:widowControl/>
              <w:jc w:val="right"/>
              <w:rPr>
                <w:rFonts w:ascii="仿宋" w:hAnsi="仿宋" w:eastAsia="仿宋" w:cs="Arial"/>
                <w:b/>
                <w:bCs/>
                <w:color w:val="000000"/>
                <w:kern w:val="0"/>
                <w:sz w:val="18"/>
                <w:szCs w:val="18"/>
              </w:rPr>
            </w:pPr>
            <w:r>
              <w:rPr>
                <w:rFonts w:hint="eastAsia" w:ascii="仿宋" w:hAnsi="仿宋" w:eastAsia="仿宋" w:cs="Arial"/>
                <w:b/>
                <w:bCs/>
                <w:color w:val="000000"/>
                <w:kern w:val="0"/>
                <w:sz w:val="18"/>
                <w:szCs w:val="18"/>
              </w:rPr>
              <w:t xml:space="preserve"> 5,618.70 </w:t>
            </w:r>
          </w:p>
        </w:tc>
        <w:tc>
          <w:tcPr>
            <w:tcW w:w="628" w:type="pct"/>
            <w:shd w:val="clear" w:color="auto" w:fill="auto"/>
            <w:noWrap/>
            <w:vAlign w:val="center"/>
          </w:tcPr>
          <w:p>
            <w:pPr>
              <w:widowControl/>
              <w:jc w:val="right"/>
              <w:rPr>
                <w:rFonts w:ascii="仿宋" w:hAnsi="仿宋" w:eastAsia="仿宋" w:cs="Arial"/>
                <w:b/>
                <w:bCs/>
                <w:color w:val="000000"/>
                <w:kern w:val="0"/>
                <w:sz w:val="18"/>
                <w:szCs w:val="18"/>
              </w:rPr>
            </w:pPr>
            <w:r>
              <w:rPr>
                <w:rFonts w:hint="eastAsia" w:ascii="仿宋" w:hAnsi="仿宋" w:eastAsia="仿宋" w:cs="Arial"/>
                <w:b/>
                <w:bCs/>
                <w:color w:val="000000"/>
                <w:kern w:val="0"/>
                <w:sz w:val="18"/>
                <w:szCs w:val="18"/>
              </w:rPr>
              <w:t xml:space="preserve"> 5,618.70 </w:t>
            </w:r>
          </w:p>
        </w:tc>
        <w:tc>
          <w:tcPr>
            <w:tcW w:w="628" w:type="pct"/>
            <w:shd w:val="clear" w:color="auto" w:fill="auto"/>
            <w:noWrap/>
            <w:vAlign w:val="center"/>
          </w:tcPr>
          <w:p>
            <w:pPr>
              <w:widowControl/>
              <w:jc w:val="right"/>
              <w:rPr>
                <w:rFonts w:ascii="仿宋" w:hAnsi="仿宋" w:eastAsia="仿宋" w:cs="Arial"/>
                <w:b/>
                <w:bCs/>
                <w:color w:val="000000"/>
                <w:kern w:val="0"/>
                <w:sz w:val="18"/>
                <w:szCs w:val="18"/>
              </w:rPr>
            </w:pPr>
            <w:r>
              <w:rPr>
                <w:rFonts w:hint="eastAsia" w:ascii="仿宋" w:hAnsi="仿宋" w:eastAsia="仿宋" w:cs="Arial"/>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87"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2120199</w:t>
            </w:r>
          </w:p>
        </w:tc>
        <w:tc>
          <w:tcPr>
            <w:tcW w:w="1372"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拆违控违资金</w:t>
            </w:r>
          </w:p>
        </w:tc>
        <w:tc>
          <w:tcPr>
            <w:tcW w:w="630"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6.88 </w:t>
            </w:r>
          </w:p>
        </w:tc>
        <w:tc>
          <w:tcPr>
            <w:tcW w:w="627"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6.88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6.88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87"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2120199</w:t>
            </w:r>
          </w:p>
        </w:tc>
        <w:tc>
          <w:tcPr>
            <w:tcW w:w="1372"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车辆运行费</w:t>
            </w:r>
          </w:p>
        </w:tc>
        <w:tc>
          <w:tcPr>
            <w:tcW w:w="630"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5.96 </w:t>
            </w:r>
          </w:p>
        </w:tc>
        <w:tc>
          <w:tcPr>
            <w:tcW w:w="627"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5.96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5.96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87"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2120199</w:t>
            </w:r>
          </w:p>
        </w:tc>
        <w:tc>
          <w:tcPr>
            <w:tcW w:w="1372"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两违办广告宣传、办公设备购置</w:t>
            </w:r>
          </w:p>
        </w:tc>
        <w:tc>
          <w:tcPr>
            <w:tcW w:w="630"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0.98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c>
          <w:tcPr>
            <w:tcW w:w="627"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0.98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0.98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87"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2120199</w:t>
            </w:r>
          </w:p>
        </w:tc>
        <w:tc>
          <w:tcPr>
            <w:tcW w:w="1372"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两违拆除资金</w:t>
            </w:r>
          </w:p>
        </w:tc>
        <w:tc>
          <w:tcPr>
            <w:tcW w:w="630"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3.01 </w:t>
            </w:r>
          </w:p>
        </w:tc>
        <w:tc>
          <w:tcPr>
            <w:tcW w:w="627"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3.01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3.01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87"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2120199</w:t>
            </w:r>
          </w:p>
        </w:tc>
        <w:tc>
          <w:tcPr>
            <w:tcW w:w="1372"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日常工作安排经费</w:t>
            </w:r>
          </w:p>
        </w:tc>
        <w:tc>
          <w:tcPr>
            <w:tcW w:w="630"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1.00 </w:t>
            </w:r>
          </w:p>
        </w:tc>
        <w:tc>
          <w:tcPr>
            <w:tcW w:w="627"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1.00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1.00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87"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2120199</w:t>
            </w:r>
          </w:p>
        </w:tc>
        <w:tc>
          <w:tcPr>
            <w:tcW w:w="1372"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征拆办县市协调经费</w:t>
            </w:r>
          </w:p>
        </w:tc>
        <w:tc>
          <w:tcPr>
            <w:tcW w:w="630"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112.82 </w:t>
            </w:r>
          </w:p>
        </w:tc>
        <w:tc>
          <w:tcPr>
            <w:tcW w:w="627"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112.82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112.82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87"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2120199</w:t>
            </w:r>
          </w:p>
        </w:tc>
        <w:tc>
          <w:tcPr>
            <w:tcW w:w="1372"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征地拆迁经费</w:t>
            </w:r>
          </w:p>
        </w:tc>
        <w:tc>
          <w:tcPr>
            <w:tcW w:w="630"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0.73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3.98 </w:t>
            </w:r>
          </w:p>
        </w:tc>
        <w:tc>
          <w:tcPr>
            <w:tcW w:w="627"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4.71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4.71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87"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2120399</w:t>
            </w:r>
          </w:p>
        </w:tc>
        <w:tc>
          <w:tcPr>
            <w:tcW w:w="1372"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保障性住房建设款</w:t>
            </w:r>
          </w:p>
        </w:tc>
        <w:tc>
          <w:tcPr>
            <w:tcW w:w="630"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1,112.80 </w:t>
            </w:r>
          </w:p>
        </w:tc>
        <w:tc>
          <w:tcPr>
            <w:tcW w:w="627"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1,112.80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1,112.80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87"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2120399</w:t>
            </w:r>
          </w:p>
        </w:tc>
        <w:tc>
          <w:tcPr>
            <w:tcW w:w="1372"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吉投利息支出</w:t>
            </w:r>
          </w:p>
        </w:tc>
        <w:tc>
          <w:tcPr>
            <w:tcW w:w="630"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3,457.08 </w:t>
            </w:r>
          </w:p>
        </w:tc>
        <w:tc>
          <w:tcPr>
            <w:tcW w:w="627"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3,457.08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3,457.08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87"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2120399</w:t>
            </w:r>
          </w:p>
        </w:tc>
        <w:tc>
          <w:tcPr>
            <w:tcW w:w="1372"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注册资本金</w:t>
            </w:r>
          </w:p>
        </w:tc>
        <w:tc>
          <w:tcPr>
            <w:tcW w:w="630"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900.00 </w:t>
            </w:r>
          </w:p>
        </w:tc>
        <w:tc>
          <w:tcPr>
            <w:tcW w:w="627"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900.00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900.00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87"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2120501</w:t>
            </w:r>
          </w:p>
        </w:tc>
        <w:tc>
          <w:tcPr>
            <w:tcW w:w="1372"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车辆运行费</w:t>
            </w:r>
          </w:p>
        </w:tc>
        <w:tc>
          <w:tcPr>
            <w:tcW w:w="630"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6.00 </w:t>
            </w:r>
          </w:p>
        </w:tc>
        <w:tc>
          <w:tcPr>
            <w:tcW w:w="627"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6.00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6.00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87"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2120501</w:t>
            </w:r>
          </w:p>
        </w:tc>
        <w:tc>
          <w:tcPr>
            <w:tcW w:w="1372"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美丽湘西建设资金</w:t>
            </w:r>
          </w:p>
        </w:tc>
        <w:tc>
          <w:tcPr>
            <w:tcW w:w="630"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7.00 </w:t>
            </w:r>
          </w:p>
        </w:tc>
        <w:tc>
          <w:tcPr>
            <w:tcW w:w="627"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7.00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7.00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87"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2129999</w:t>
            </w:r>
          </w:p>
        </w:tc>
        <w:tc>
          <w:tcPr>
            <w:tcW w:w="1372"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美丽办工作中考核奖</w:t>
            </w:r>
          </w:p>
        </w:tc>
        <w:tc>
          <w:tcPr>
            <w:tcW w:w="630"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0.46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c>
          <w:tcPr>
            <w:tcW w:w="627"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0.46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0.46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87" w:type="pct"/>
            <w:shd w:val="clear" w:color="auto" w:fill="auto"/>
            <w:noWrap/>
            <w:vAlign w:val="center"/>
          </w:tcPr>
          <w:p>
            <w:pPr>
              <w:widowControl/>
              <w:jc w:val="left"/>
              <w:rPr>
                <w:rFonts w:ascii="仿宋" w:hAnsi="仿宋" w:eastAsia="仿宋" w:cs="Arial"/>
                <w:b/>
                <w:bCs/>
                <w:color w:val="000000"/>
                <w:kern w:val="0"/>
                <w:sz w:val="18"/>
                <w:szCs w:val="18"/>
              </w:rPr>
            </w:pPr>
            <w:r>
              <w:rPr>
                <w:rFonts w:hint="eastAsia" w:ascii="仿宋" w:hAnsi="仿宋" w:eastAsia="仿宋" w:cs="Arial"/>
                <w:b/>
                <w:bCs/>
                <w:color w:val="000000"/>
                <w:kern w:val="0"/>
                <w:sz w:val="18"/>
                <w:szCs w:val="18"/>
              </w:rPr>
              <w:t>213</w:t>
            </w:r>
          </w:p>
        </w:tc>
        <w:tc>
          <w:tcPr>
            <w:tcW w:w="1372" w:type="pct"/>
            <w:shd w:val="clear" w:color="auto" w:fill="auto"/>
            <w:noWrap/>
            <w:vAlign w:val="center"/>
          </w:tcPr>
          <w:p>
            <w:pPr>
              <w:widowControl/>
              <w:jc w:val="left"/>
              <w:rPr>
                <w:rFonts w:ascii="仿宋" w:hAnsi="仿宋" w:eastAsia="仿宋" w:cs="Arial"/>
                <w:b/>
                <w:bCs/>
                <w:color w:val="000000"/>
                <w:kern w:val="0"/>
                <w:sz w:val="18"/>
                <w:szCs w:val="18"/>
              </w:rPr>
            </w:pPr>
            <w:r>
              <w:rPr>
                <w:rFonts w:hint="eastAsia" w:ascii="仿宋" w:hAnsi="仿宋" w:eastAsia="仿宋" w:cs="Arial"/>
                <w:b/>
                <w:bCs/>
                <w:color w:val="000000"/>
                <w:kern w:val="0"/>
                <w:sz w:val="18"/>
                <w:szCs w:val="18"/>
              </w:rPr>
              <w:t>农林水支出</w:t>
            </w:r>
          </w:p>
        </w:tc>
        <w:tc>
          <w:tcPr>
            <w:tcW w:w="630" w:type="pct"/>
            <w:shd w:val="clear" w:color="auto" w:fill="auto"/>
            <w:noWrap/>
            <w:vAlign w:val="center"/>
          </w:tcPr>
          <w:p>
            <w:pPr>
              <w:widowControl/>
              <w:jc w:val="right"/>
              <w:rPr>
                <w:rFonts w:ascii="仿宋" w:hAnsi="仿宋" w:eastAsia="仿宋" w:cs="Arial"/>
                <w:b/>
                <w:bCs/>
                <w:color w:val="000000"/>
                <w:kern w:val="0"/>
                <w:sz w:val="18"/>
                <w:szCs w:val="18"/>
              </w:rPr>
            </w:pPr>
            <w:r>
              <w:rPr>
                <w:rFonts w:hint="eastAsia" w:ascii="仿宋" w:hAnsi="仿宋" w:eastAsia="仿宋" w:cs="Arial"/>
                <w:b/>
                <w:bCs/>
                <w:color w:val="000000"/>
                <w:kern w:val="0"/>
                <w:sz w:val="18"/>
                <w:szCs w:val="18"/>
              </w:rPr>
              <w:t>　</w:t>
            </w:r>
          </w:p>
        </w:tc>
        <w:tc>
          <w:tcPr>
            <w:tcW w:w="628" w:type="pct"/>
            <w:shd w:val="clear" w:color="auto" w:fill="auto"/>
            <w:noWrap/>
            <w:vAlign w:val="center"/>
          </w:tcPr>
          <w:p>
            <w:pPr>
              <w:widowControl/>
              <w:jc w:val="right"/>
              <w:rPr>
                <w:rFonts w:ascii="仿宋" w:hAnsi="仿宋" w:eastAsia="仿宋" w:cs="Arial"/>
                <w:b/>
                <w:bCs/>
                <w:color w:val="000000"/>
                <w:kern w:val="0"/>
                <w:sz w:val="18"/>
                <w:szCs w:val="18"/>
              </w:rPr>
            </w:pPr>
            <w:r>
              <w:rPr>
                <w:rFonts w:hint="eastAsia" w:ascii="仿宋" w:hAnsi="仿宋" w:eastAsia="仿宋" w:cs="Arial"/>
                <w:b/>
                <w:bCs/>
                <w:color w:val="000000"/>
                <w:kern w:val="0"/>
                <w:sz w:val="18"/>
                <w:szCs w:val="18"/>
              </w:rPr>
              <w:t xml:space="preserve"> 937.00 </w:t>
            </w:r>
          </w:p>
        </w:tc>
        <w:tc>
          <w:tcPr>
            <w:tcW w:w="627" w:type="pct"/>
            <w:shd w:val="clear" w:color="auto" w:fill="auto"/>
            <w:noWrap/>
            <w:vAlign w:val="center"/>
          </w:tcPr>
          <w:p>
            <w:pPr>
              <w:widowControl/>
              <w:jc w:val="right"/>
              <w:rPr>
                <w:rFonts w:ascii="仿宋" w:hAnsi="仿宋" w:eastAsia="仿宋" w:cs="Arial"/>
                <w:b/>
                <w:bCs/>
                <w:color w:val="000000"/>
                <w:kern w:val="0"/>
                <w:sz w:val="18"/>
                <w:szCs w:val="18"/>
              </w:rPr>
            </w:pPr>
            <w:r>
              <w:rPr>
                <w:rFonts w:hint="eastAsia" w:ascii="仿宋" w:hAnsi="仿宋" w:eastAsia="仿宋" w:cs="Arial"/>
                <w:b/>
                <w:bCs/>
                <w:color w:val="000000"/>
                <w:kern w:val="0"/>
                <w:sz w:val="18"/>
                <w:szCs w:val="18"/>
              </w:rPr>
              <w:t xml:space="preserve"> 937.00 </w:t>
            </w:r>
          </w:p>
        </w:tc>
        <w:tc>
          <w:tcPr>
            <w:tcW w:w="628" w:type="pct"/>
            <w:shd w:val="clear" w:color="auto" w:fill="auto"/>
            <w:noWrap/>
            <w:vAlign w:val="center"/>
          </w:tcPr>
          <w:p>
            <w:pPr>
              <w:widowControl/>
              <w:jc w:val="right"/>
              <w:rPr>
                <w:rFonts w:ascii="仿宋" w:hAnsi="仿宋" w:eastAsia="仿宋" w:cs="Arial"/>
                <w:b/>
                <w:bCs/>
                <w:color w:val="000000"/>
                <w:kern w:val="0"/>
                <w:sz w:val="18"/>
                <w:szCs w:val="18"/>
              </w:rPr>
            </w:pPr>
            <w:r>
              <w:rPr>
                <w:rFonts w:hint="eastAsia" w:ascii="仿宋" w:hAnsi="仿宋" w:eastAsia="仿宋" w:cs="Arial"/>
                <w:b/>
                <w:bCs/>
                <w:color w:val="000000"/>
                <w:kern w:val="0"/>
                <w:sz w:val="18"/>
                <w:szCs w:val="18"/>
              </w:rPr>
              <w:t xml:space="preserve"> 937.00 </w:t>
            </w:r>
          </w:p>
        </w:tc>
        <w:tc>
          <w:tcPr>
            <w:tcW w:w="628" w:type="pct"/>
            <w:shd w:val="clear" w:color="auto" w:fill="auto"/>
            <w:noWrap/>
            <w:vAlign w:val="center"/>
          </w:tcPr>
          <w:p>
            <w:pPr>
              <w:widowControl/>
              <w:jc w:val="right"/>
              <w:rPr>
                <w:rFonts w:ascii="仿宋" w:hAnsi="仿宋" w:eastAsia="仿宋" w:cs="Arial"/>
                <w:b/>
                <w:bCs/>
                <w:color w:val="000000"/>
                <w:kern w:val="0"/>
                <w:sz w:val="18"/>
                <w:szCs w:val="18"/>
              </w:rPr>
            </w:pPr>
            <w:r>
              <w:rPr>
                <w:rFonts w:hint="eastAsia" w:ascii="仿宋" w:hAnsi="仿宋" w:eastAsia="仿宋" w:cs="Arial"/>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87"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2130399</w:t>
            </w:r>
          </w:p>
        </w:tc>
        <w:tc>
          <w:tcPr>
            <w:tcW w:w="1372"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河道建设专项资金利息</w:t>
            </w:r>
          </w:p>
        </w:tc>
        <w:tc>
          <w:tcPr>
            <w:tcW w:w="630"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229.67 </w:t>
            </w:r>
          </w:p>
        </w:tc>
        <w:tc>
          <w:tcPr>
            <w:tcW w:w="627"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229.67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229.67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87"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2130399</w:t>
            </w:r>
          </w:p>
        </w:tc>
        <w:tc>
          <w:tcPr>
            <w:tcW w:w="1372"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吉投利息支出</w:t>
            </w:r>
          </w:p>
        </w:tc>
        <w:tc>
          <w:tcPr>
            <w:tcW w:w="630"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670.33 </w:t>
            </w:r>
          </w:p>
        </w:tc>
        <w:tc>
          <w:tcPr>
            <w:tcW w:w="627"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670.33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670.33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87"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2139999</w:t>
            </w:r>
          </w:p>
        </w:tc>
        <w:tc>
          <w:tcPr>
            <w:tcW w:w="1372"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投资服务中心优惠政策资金</w:t>
            </w:r>
          </w:p>
        </w:tc>
        <w:tc>
          <w:tcPr>
            <w:tcW w:w="630"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37.00 </w:t>
            </w:r>
          </w:p>
        </w:tc>
        <w:tc>
          <w:tcPr>
            <w:tcW w:w="627"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37.00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37.00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87" w:type="pct"/>
            <w:shd w:val="clear" w:color="auto" w:fill="auto"/>
            <w:noWrap/>
            <w:vAlign w:val="center"/>
          </w:tcPr>
          <w:p>
            <w:pPr>
              <w:widowControl/>
              <w:jc w:val="left"/>
              <w:rPr>
                <w:rFonts w:ascii="仿宋" w:hAnsi="仿宋" w:eastAsia="仿宋" w:cs="Arial"/>
                <w:b/>
                <w:bCs/>
                <w:color w:val="000000"/>
                <w:kern w:val="0"/>
                <w:sz w:val="18"/>
                <w:szCs w:val="18"/>
              </w:rPr>
            </w:pPr>
            <w:r>
              <w:rPr>
                <w:rFonts w:hint="eastAsia" w:ascii="仿宋" w:hAnsi="仿宋" w:eastAsia="仿宋" w:cs="Arial"/>
                <w:b/>
                <w:bCs/>
                <w:color w:val="000000"/>
                <w:kern w:val="0"/>
                <w:sz w:val="18"/>
                <w:szCs w:val="18"/>
              </w:rPr>
              <w:t>215</w:t>
            </w:r>
          </w:p>
        </w:tc>
        <w:tc>
          <w:tcPr>
            <w:tcW w:w="1372" w:type="pct"/>
            <w:shd w:val="clear" w:color="auto" w:fill="auto"/>
            <w:noWrap/>
            <w:vAlign w:val="center"/>
          </w:tcPr>
          <w:p>
            <w:pPr>
              <w:widowControl/>
              <w:jc w:val="left"/>
              <w:rPr>
                <w:rFonts w:ascii="仿宋" w:hAnsi="仿宋" w:eastAsia="仿宋" w:cs="Arial"/>
                <w:b/>
                <w:bCs/>
                <w:color w:val="000000"/>
                <w:kern w:val="0"/>
                <w:sz w:val="18"/>
                <w:szCs w:val="18"/>
              </w:rPr>
            </w:pPr>
            <w:r>
              <w:rPr>
                <w:rFonts w:hint="eastAsia" w:ascii="仿宋" w:hAnsi="仿宋" w:eastAsia="仿宋" w:cs="Arial"/>
                <w:b/>
                <w:bCs/>
                <w:color w:val="000000"/>
                <w:kern w:val="0"/>
                <w:sz w:val="18"/>
                <w:szCs w:val="18"/>
              </w:rPr>
              <w:t>资源勘探工业信息等支出</w:t>
            </w:r>
          </w:p>
        </w:tc>
        <w:tc>
          <w:tcPr>
            <w:tcW w:w="630" w:type="pct"/>
            <w:shd w:val="clear" w:color="auto" w:fill="auto"/>
            <w:noWrap/>
            <w:vAlign w:val="center"/>
          </w:tcPr>
          <w:p>
            <w:pPr>
              <w:widowControl/>
              <w:jc w:val="right"/>
              <w:rPr>
                <w:rFonts w:ascii="仿宋" w:hAnsi="仿宋" w:eastAsia="仿宋" w:cs="Arial"/>
                <w:b/>
                <w:bCs/>
                <w:color w:val="000000"/>
                <w:kern w:val="0"/>
                <w:sz w:val="18"/>
                <w:szCs w:val="18"/>
              </w:rPr>
            </w:pPr>
            <w:r>
              <w:rPr>
                <w:rFonts w:hint="eastAsia" w:ascii="仿宋" w:hAnsi="仿宋" w:eastAsia="仿宋" w:cs="Arial"/>
                <w:b/>
                <w:bCs/>
                <w:color w:val="000000"/>
                <w:kern w:val="0"/>
                <w:sz w:val="18"/>
                <w:szCs w:val="18"/>
              </w:rPr>
              <w:t>　</w:t>
            </w:r>
          </w:p>
        </w:tc>
        <w:tc>
          <w:tcPr>
            <w:tcW w:w="628" w:type="pct"/>
            <w:shd w:val="clear" w:color="auto" w:fill="auto"/>
            <w:noWrap/>
            <w:vAlign w:val="center"/>
          </w:tcPr>
          <w:p>
            <w:pPr>
              <w:widowControl/>
              <w:jc w:val="right"/>
              <w:rPr>
                <w:rFonts w:ascii="仿宋" w:hAnsi="仿宋" w:eastAsia="仿宋" w:cs="Arial"/>
                <w:b/>
                <w:bCs/>
                <w:color w:val="000000"/>
                <w:kern w:val="0"/>
                <w:sz w:val="18"/>
                <w:szCs w:val="18"/>
              </w:rPr>
            </w:pPr>
            <w:r>
              <w:rPr>
                <w:rFonts w:hint="eastAsia" w:ascii="仿宋" w:hAnsi="仿宋" w:eastAsia="仿宋" w:cs="Arial"/>
                <w:b/>
                <w:bCs/>
                <w:color w:val="000000"/>
                <w:kern w:val="0"/>
                <w:sz w:val="18"/>
                <w:szCs w:val="18"/>
              </w:rPr>
              <w:t xml:space="preserve"> 279.56 </w:t>
            </w:r>
          </w:p>
        </w:tc>
        <w:tc>
          <w:tcPr>
            <w:tcW w:w="627" w:type="pct"/>
            <w:shd w:val="clear" w:color="auto" w:fill="auto"/>
            <w:noWrap/>
            <w:vAlign w:val="center"/>
          </w:tcPr>
          <w:p>
            <w:pPr>
              <w:widowControl/>
              <w:jc w:val="right"/>
              <w:rPr>
                <w:rFonts w:ascii="仿宋" w:hAnsi="仿宋" w:eastAsia="仿宋" w:cs="Arial"/>
                <w:b/>
                <w:bCs/>
                <w:color w:val="000000"/>
                <w:kern w:val="0"/>
                <w:sz w:val="18"/>
                <w:szCs w:val="18"/>
              </w:rPr>
            </w:pPr>
            <w:r>
              <w:rPr>
                <w:rFonts w:hint="eastAsia" w:ascii="仿宋" w:hAnsi="仿宋" w:eastAsia="仿宋" w:cs="Arial"/>
                <w:b/>
                <w:bCs/>
                <w:color w:val="000000"/>
                <w:kern w:val="0"/>
                <w:sz w:val="18"/>
                <w:szCs w:val="18"/>
              </w:rPr>
              <w:t xml:space="preserve"> 279.56 </w:t>
            </w:r>
          </w:p>
        </w:tc>
        <w:tc>
          <w:tcPr>
            <w:tcW w:w="628" w:type="pct"/>
            <w:shd w:val="clear" w:color="auto" w:fill="auto"/>
            <w:noWrap/>
            <w:vAlign w:val="center"/>
          </w:tcPr>
          <w:p>
            <w:pPr>
              <w:widowControl/>
              <w:jc w:val="right"/>
              <w:rPr>
                <w:rFonts w:ascii="仿宋" w:hAnsi="仿宋" w:eastAsia="仿宋" w:cs="Arial"/>
                <w:b/>
                <w:bCs/>
                <w:color w:val="000000"/>
                <w:kern w:val="0"/>
                <w:sz w:val="18"/>
                <w:szCs w:val="18"/>
              </w:rPr>
            </w:pPr>
            <w:r>
              <w:rPr>
                <w:rFonts w:hint="eastAsia" w:ascii="仿宋" w:hAnsi="仿宋" w:eastAsia="仿宋" w:cs="Arial"/>
                <w:b/>
                <w:bCs/>
                <w:color w:val="000000"/>
                <w:kern w:val="0"/>
                <w:sz w:val="18"/>
                <w:szCs w:val="18"/>
              </w:rPr>
              <w:t xml:space="preserve"> 279.56 </w:t>
            </w:r>
          </w:p>
        </w:tc>
        <w:tc>
          <w:tcPr>
            <w:tcW w:w="628" w:type="pct"/>
            <w:shd w:val="clear" w:color="auto" w:fill="auto"/>
            <w:noWrap/>
            <w:vAlign w:val="center"/>
          </w:tcPr>
          <w:p>
            <w:pPr>
              <w:widowControl/>
              <w:jc w:val="right"/>
              <w:rPr>
                <w:rFonts w:ascii="仿宋" w:hAnsi="仿宋" w:eastAsia="仿宋" w:cs="Arial"/>
                <w:b/>
                <w:bCs/>
                <w:color w:val="000000"/>
                <w:kern w:val="0"/>
                <w:sz w:val="18"/>
                <w:szCs w:val="18"/>
              </w:rPr>
            </w:pPr>
            <w:r>
              <w:rPr>
                <w:rFonts w:hint="eastAsia" w:ascii="仿宋" w:hAnsi="仿宋" w:eastAsia="仿宋" w:cs="Arial"/>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87"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2150299</w:t>
            </w:r>
          </w:p>
        </w:tc>
        <w:tc>
          <w:tcPr>
            <w:tcW w:w="1372"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投资服务中心优惠政策资金</w:t>
            </w:r>
          </w:p>
        </w:tc>
        <w:tc>
          <w:tcPr>
            <w:tcW w:w="630"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270.00 </w:t>
            </w:r>
          </w:p>
        </w:tc>
        <w:tc>
          <w:tcPr>
            <w:tcW w:w="627"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270.00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270.00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87"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2159999</w:t>
            </w:r>
          </w:p>
        </w:tc>
        <w:tc>
          <w:tcPr>
            <w:tcW w:w="1372"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投资服务中心优惠政策资金</w:t>
            </w:r>
          </w:p>
        </w:tc>
        <w:tc>
          <w:tcPr>
            <w:tcW w:w="630"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9.56 </w:t>
            </w:r>
          </w:p>
        </w:tc>
        <w:tc>
          <w:tcPr>
            <w:tcW w:w="627"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9.56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9.56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87" w:type="pct"/>
            <w:shd w:val="clear" w:color="auto" w:fill="auto"/>
            <w:noWrap/>
            <w:vAlign w:val="center"/>
          </w:tcPr>
          <w:p>
            <w:pPr>
              <w:widowControl/>
              <w:jc w:val="left"/>
              <w:rPr>
                <w:rFonts w:ascii="仿宋" w:hAnsi="仿宋" w:eastAsia="仿宋" w:cs="Arial"/>
                <w:b/>
                <w:bCs/>
                <w:color w:val="000000"/>
                <w:kern w:val="0"/>
                <w:sz w:val="18"/>
                <w:szCs w:val="18"/>
              </w:rPr>
            </w:pPr>
            <w:r>
              <w:rPr>
                <w:rFonts w:hint="eastAsia" w:ascii="仿宋" w:hAnsi="仿宋" w:eastAsia="仿宋" w:cs="Arial"/>
                <w:b/>
                <w:bCs/>
                <w:color w:val="000000"/>
                <w:kern w:val="0"/>
                <w:sz w:val="18"/>
                <w:szCs w:val="18"/>
              </w:rPr>
              <w:t>216</w:t>
            </w:r>
          </w:p>
        </w:tc>
        <w:tc>
          <w:tcPr>
            <w:tcW w:w="1372" w:type="pct"/>
            <w:shd w:val="clear" w:color="auto" w:fill="auto"/>
            <w:noWrap/>
            <w:vAlign w:val="center"/>
          </w:tcPr>
          <w:p>
            <w:pPr>
              <w:widowControl/>
              <w:jc w:val="left"/>
              <w:rPr>
                <w:rFonts w:ascii="仿宋" w:hAnsi="仿宋" w:eastAsia="仿宋" w:cs="Arial"/>
                <w:b/>
                <w:bCs/>
                <w:color w:val="000000"/>
                <w:kern w:val="0"/>
                <w:sz w:val="18"/>
                <w:szCs w:val="18"/>
              </w:rPr>
            </w:pPr>
            <w:r>
              <w:rPr>
                <w:rFonts w:hint="eastAsia" w:ascii="仿宋" w:hAnsi="仿宋" w:eastAsia="仿宋" w:cs="Arial"/>
                <w:b/>
                <w:bCs/>
                <w:color w:val="000000"/>
                <w:kern w:val="0"/>
                <w:sz w:val="18"/>
                <w:szCs w:val="18"/>
              </w:rPr>
              <w:t>商业服务业等支出</w:t>
            </w:r>
          </w:p>
        </w:tc>
        <w:tc>
          <w:tcPr>
            <w:tcW w:w="630" w:type="pct"/>
            <w:shd w:val="clear" w:color="auto" w:fill="auto"/>
            <w:noWrap/>
            <w:vAlign w:val="center"/>
          </w:tcPr>
          <w:p>
            <w:pPr>
              <w:widowControl/>
              <w:jc w:val="right"/>
              <w:rPr>
                <w:rFonts w:ascii="仿宋" w:hAnsi="仿宋" w:eastAsia="仿宋" w:cs="Arial"/>
                <w:b/>
                <w:bCs/>
                <w:color w:val="000000"/>
                <w:kern w:val="0"/>
                <w:sz w:val="18"/>
                <w:szCs w:val="18"/>
              </w:rPr>
            </w:pPr>
            <w:r>
              <w:rPr>
                <w:rFonts w:hint="eastAsia" w:ascii="仿宋" w:hAnsi="仿宋" w:eastAsia="仿宋" w:cs="Arial"/>
                <w:b/>
                <w:bCs/>
                <w:color w:val="000000"/>
                <w:kern w:val="0"/>
                <w:sz w:val="18"/>
                <w:szCs w:val="18"/>
              </w:rPr>
              <w:t>　</w:t>
            </w:r>
          </w:p>
        </w:tc>
        <w:tc>
          <w:tcPr>
            <w:tcW w:w="628" w:type="pct"/>
            <w:shd w:val="clear" w:color="auto" w:fill="auto"/>
            <w:noWrap/>
            <w:vAlign w:val="center"/>
          </w:tcPr>
          <w:p>
            <w:pPr>
              <w:widowControl/>
              <w:jc w:val="right"/>
              <w:rPr>
                <w:rFonts w:ascii="仿宋" w:hAnsi="仿宋" w:eastAsia="仿宋" w:cs="Arial"/>
                <w:b/>
                <w:bCs/>
                <w:color w:val="000000"/>
                <w:kern w:val="0"/>
                <w:sz w:val="18"/>
                <w:szCs w:val="18"/>
              </w:rPr>
            </w:pPr>
            <w:r>
              <w:rPr>
                <w:rFonts w:hint="eastAsia" w:ascii="仿宋" w:hAnsi="仿宋" w:eastAsia="仿宋" w:cs="Arial"/>
                <w:b/>
                <w:bCs/>
                <w:color w:val="000000"/>
                <w:kern w:val="0"/>
                <w:sz w:val="18"/>
                <w:szCs w:val="18"/>
              </w:rPr>
              <w:t xml:space="preserve"> 159.30 </w:t>
            </w:r>
          </w:p>
        </w:tc>
        <w:tc>
          <w:tcPr>
            <w:tcW w:w="627" w:type="pct"/>
            <w:shd w:val="clear" w:color="auto" w:fill="auto"/>
            <w:noWrap/>
            <w:vAlign w:val="center"/>
          </w:tcPr>
          <w:p>
            <w:pPr>
              <w:widowControl/>
              <w:jc w:val="right"/>
              <w:rPr>
                <w:rFonts w:ascii="仿宋" w:hAnsi="仿宋" w:eastAsia="仿宋" w:cs="Arial"/>
                <w:b/>
                <w:bCs/>
                <w:color w:val="000000"/>
                <w:kern w:val="0"/>
                <w:sz w:val="18"/>
                <w:szCs w:val="18"/>
              </w:rPr>
            </w:pPr>
            <w:r>
              <w:rPr>
                <w:rFonts w:hint="eastAsia" w:ascii="仿宋" w:hAnsi="仿宋" w:eastAsia="仿宋" w:cs="Arial"/>
                <w:b/>
                <w:bCs/>
                <w:color w:val="000000"/>
                <w:kern w:val="0"/>
                <w:sz w:val="18"/>
                <w:szCs w:val="18"/>
              </w:rPr>
              <w:t xml:space="preserve"> 159.30 </w:t>
            </w:r>
          </w:p>
        </w:tc>
        <w:tc>
          <w:tcPr>
            <w:tcW w:w="628" w:type="pct"/>
            <w:shd w:val="clear" w:color="auto" w:fill="auto"/>
            <w:noWrap/>
            <w:vAlign w:val="center"/>
          </w:tcPr>
          <w:p>
            <w:pPr>
              <w:widowControl/>
              <w:jc w:val="right"/>
              <w:rPr>
                <w:rFonts w:ascii="仿宋" w:hAnsi="仿宋" w:eastAsia="仿宋" w:cs="Arial"/>
                <w:b/>
                <w:bCs/>
                <w:color w:val="000000"/>
                <w:kern w:val="0"/>
                <w:sz w:val="18"/>
                <w:szCs w:val="18"/>
              </w:rPr>
            </w:pPr>
            <w:r>
              <w:rPr>
                <w:rFonts w:hint="eastAsia" w:ascii="仿宋" w:hAnsi="仿宋" w:eastAsia="仿宋" w:cs="Arial"/>
                <w:b/>
                <w:bCs/>
                <w:color w:val="000000"/>
                <w:kern w:val="0"/>
                <w:sz w:val="18"/>
                <w:szCs w:val="18"/>
              </w:rPr>
              <w:t xml:space="preserve"> 159.30 </w:t>
            </w:r>
          </w:p>
        </w:tc>
        <w:tc>
          <w:tcPr>
            <w:tcW w:w="628" w:type="pct"/>
            <w:shd w:val="clear" w:color="auto" w:fill="auto"/>
            <w:noWrap/>
            <w:vAlign w:val="center"/>
          </w:tcPr>
          <w:p>
            <w:pPr>
              <w:widowControl/>
              <w:jc w:val="right"/>
              <w:rPr>
                <w:rFonts w:ascii="仿宋" w:hAnsi="仿宋" w:eastAsia="仿宋" w:cs="Arial"/>
                <w:b/>
                <w:bCs/>
                <w:color w:val="000000"/>
                <w:kern w:val="0"/>
                <w:sz w:val="18"/>
                <w:szCs w:val="18"/>
              </w:rPr>
            </w:pPr>
            <w:r>
              <w:rPr>
                <w:rFonts w:hint="eastAsia" w:ascii="仿宋" w:hAnsi="仿宋" w:eastAsia="仿宋" w:cs="Arial"/>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87"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2160699</w:t>
            </w:r>
          </w:p>
        </w:tc>
        <w:tc>
          <w:tcPr>
            <w:tcW w:w="1372"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投资服务中心优惠政策资金</w:t>
            </w:r>
          </w:p>
        </w:tc>
        <w:tc>
          <w:tcPr>
            <w:tcW w:w="630"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159.30 </w:t>
            </w:r>
          </w:p>
        </w:tc>
        <w:tc>
          <w:tcPr>
            <w:tcW w:w="627"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159.30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159.30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87" w:type="pct"/>
            <w:shd w:val="clear" w:color="auto" w:fill="auto"/>
            <w:noWrap/>
            <w:vAlign w:val="center"/>
          </w:tcPr>
          <w:p>
            <w:pPr>
              <w:widowControl/>
              <w:jc w:val="left"/>
              <w:rPr>
                <w:rFonts w:ascii="仿宋" w:hAnsi="仿宋" w:eastAsia="仿宋" w:cs="Arial"/>
                <w:b/>
                <w:bCs/>
                <w:color w:val="000000"/>
                <w:kern w:val="0"/>
                <w:sz w:val="18"/>
                <w:szCs w:val="18"/>
              </w:rPr>
            </w:pPr>
            <w:r>
              <w:rPr>
                <w:rFonts w:hint="eastAsia" w:ascii="仿宋" w:hAnsi="仿宋" w:eastAsia="仿宋" w:cs="Arial"/>
                <w:b/>
                <w:bCs/>
                <w:color w:val="000000"/>
                <w:kern w:val="0"/>
                <w:sz w:val="18"/>
                <w:szCs w:val="18"/>
              </w:rPr>
              <w:t>220</w:t>
            </w:r>
          </w:p>
        </w:tc>
        <w:tc>
          <w:tcPr>
            <w:tcW w:w="1372" w:type="pct"/>
            <w:shd w:val="clear" w:color="auto" w:fill="auto"/>
            <w:noWrap/>
            <w:vAlign w:val="center"/>
          </w:tcPr>
          <w:p>
            <w:pPr>
              <w:widowControl/>
              <w:jc w:val="left"/>
              <w:rPr>
                <w:rFonts w:ascii="仿宋" w:hAnsi="仿宋" w:eastAsia="仿宋" w:cs="Arial"/>
                <w:b/>
                <w:bCs/>
                <w:color w:val="000000"/>
                <w:kern w:val="0"/>
                <w:sz w:val="18"/>
                <w:szCs w:val="18"/>
              </w:rPr>
            </w:pPr>
            <w:r>
              <w:rPr>
                <w:rFonts w:hint="eastAsia" w:ascii="仿宋" w:hAnsi="仿宋" w:eastAsia="仿宋" w:cs="Arial"/>
                <w:b/>
                <w:bCs/>
                <w:color w:val="000000"/>
                <w:kern w:val="0"/>
                <w:sz w:val="18"/>
                <w:szCs w:val="18"/>
              </w:rPr>
              <w:t>自然资源海洋气象等支出</w:t>
            </w:r>
          </w:p>
        </w:tc>
        <w:tc>
          <w:tcPr>
            <w:tcW w:w="630" w:type="pct"/>
            <w:shd w:val="clear" w:color="auto" w:fill="auto"/>
            <w:noWrap/>
            <w:vAlign w:val="center"/>
          </w:tcPr>
          <w:p>
            <w:pPr>
              <w:widowControl/>
              <w:jc w:val="right"/>
              <w:rPr>
                <w:rFonts w:ascii="仿宋" w:hAnsi="仿宋" w:eastAsia="仿宋" w:cs="Arial"/>
                <w:b/>
                <w:bCs/>
                <w:color w:val="000000"/>
                <w:kern w:val="0"/>
                <w:sz w:val="18"/>
                <w:szCs w:val="18"/>
              </w:rPr>
            </w:pPr>
            <w:r>
              <w:rPr>
                <w:rFonts w:hint="eastAsia" w:ascii="仿宋" w:hAnsi="仿宋" w:eastAsia="仿宋" w:cs="Arial"/>
                <w:b/>
                <w:bCs/>
                <w:color w:val="000000"/>
                <w:kern w:val="0"/>
                <w:sz w:val="18"/>
                <w:szCs w:val="18"/>
              </w:rPr>
              <w:t>　</w:t>
            </w:r>
          </w:p>
        </w:tc>
        <w:tc>
          <w:tcPr>
            <w:tcW w:w="628" w:type="pct"/>
            <w:shd w:val="clear" w:color="auto" w:fill="auto"/>
            <w:noWrap/>
            <w:vAlign w:val="center"/>
          </w:tcPr>
          <w:p>
            <w:pPr>
              <w:widowControl/>
              <w:jc w:val="right"/>
              <w:rPr>
                <w:rFonts w:ascii="仿宋" w:hAnsi="仿宋" w:eastAsia="仿宋" w:cs="Arial"/>
                <w:b/>
                <w:bCs/>
                <w:color w:val="000000"/>
                <w:kern w:val="0"/>
                <w:sz w:val="18"/>
                <w:szCs w:val="18"/>
              </w:rPr>
            </w:pPr>
            <w:r>
              <w:rPr>
                <w:rFonts w:hint="eastAsia" w:ascii="仿宋" w:hAnsi="仿宋" w:eastAsia="仿宋" w:cs="Arial"/>
                <w:b/>
                <w:bCs/>
                <w:color w:val="000000"/>
                <w:kern w:val="0"/>
                <w:sz w:val="18"/>
                <w:szCs w:val="18"/>
              </w:rPr>
              <w:t xml:space="preserve"> 3,384.72 </w:t>
            </w:r>
          </w:p>
        </w:tc>
        <w:tc>
          <w:tcPr>
            <w:tcW w:w="627" w:type="pct"/>
            <w:shd w:val="clear" w:color="auto" w:fill="auto"/>
            <w:noWrap/>
            <w:vAlign w:val="center"/>
          </w:tcPr>
          <w:p>
            <w:pPr>
              <w:widowControl/>
              <w:jc w:val="right"/>
              <w:rPr>
                <w:rFonts w:ascii="仿宋" w:hAnsi="仿宋" w:eastAsia="仿宋" w:cs="Arial"/>
                <w:b/>
                <w:bCs/>
                <w:color w:val="000000"/>
                <w:kern w:val="0"/>
                <w:sz w:val="18"/>
                <w:szCs w:val="18"/>
              </w:rPr>
            </w:pPr>
            <w:r>
              <w:rPr>
                <w:rFonts w:hint="eastAsia" w:ascii="仿宋" w:hAnsi="仿宋" w:eastAsia="仿宋" w:cs="Arial"/>
                <w:b/>
                <w:bCs/>
                <w:color w:val="000000"/>
                <w:kern w:val="0"/>
                <w:sz w:val="18"/>
                <w:szCs w:val="18"/>
              </w:rPr>
              <w:t xml:space="preserve"> 3,384.72 </w:t>
            </w:r>
          </w:p>
        </w:tc>
        <w:tc>
          <w:tcPr>
            <w:tcW w:w="628" w:type="pct"/>
            <w:shd w:val="clear" w:color="auto" w:fill="auto"/>
            <w:noWrap/>
            <w:vAlign w:val="center"/>
          </w:tcPr>
          <w:p>
            <w:pPr>
              <w:widowControl/>
              <w:jc w:val="right"/>
              <w:rPr>
                <w:rFonts w:ascii="仿宋" w:hAnsi="仿宋" w:eastAsia="仿宋" w:cs="Arial"/>
                <w:b/>
                <w:bCs/>
                <w:color w:val="000000"/>
                <w:kern w:val="0"/>
                <w:sz w:val="18"/>
                <w:szCs w:val="18"/>
              </w:rPr>
            </w:pPr>
            <w:r>
              <w:rPr>
                <w:rFonts w:hint="eastAsia" w:ascii="仿宋" w:hAnsi="仿宋" w:eastAsia="仿宋" w:cs="Arial"/>
                <w:b/>
                <w:bCs/>
                <w:color w:val="000000"/>
                <w:kern w:val="0"/>
                <w:sz w:val="18"/>
                <w:szCs w:val="18"/>
              </w:rPr>
              <w:t xml:space="preserve"> 3,384.72 </w:t>
            </w:r>
          </w:p>
        </w:tc>
        <w:tc>
          <w:tcPr>
            <w:tcW w:w="628" w:type="pct"/>
            <w:shd w:val="clear" w:color="auto" w:fill="auto"/>
            <w:noWrap/>
            <w:vAlign w:val="center"/>
          </w:tcPr>
          <w:p>
            <w:pPr>
              <w:widowControl/>
              <w:jc w:val="right"/>
              <w:rPr>
                <w:rFonts w:ascii="仿宋" w:hAnsi="仿宋" w:eastAsia="仿宋" w:cs="Arial"/>
                <w:b/>
                <w:bCs/>
                <w:color w:val="000000"/>
                <w:kern w:val="0"/>
                <w:sz w:val="18"/>
                <w:szCs w:val="18"/>
              </w:rPr>
            </w:pPr>
            <w:r>
              <w:rPr>
                <w:rFonts w:hint="eastAsia" w:ascii="仿宋" w:hAnsi="仿宋" w:eastAsia="仿宋" w:cs="Arial"/>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87"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2200104</w:t>
            </w:r>
          </w:p>
        </w:tc>
        <w:tc>
          <w:tcPr>
            <w:tcW w:w="1372"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土地节约集约用地评价</w:t>
            </w:r>
          </w:p>
        </w:tc>
        <w:tc>
          <w:tcPr>
            <w:tcW w:w="630"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15.00 </w:t>
            </w:r>
          </w:p>
        </w:tc>
        <w:tc>
          <w:tcPr>
            <w:tcW w:w="627"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15.00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15.00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87"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2200109</w:t>
            </w:r>
          </w:p>
        </w:tc>
        <w:tc>
          <w:tcPr>
            <w:tcW w:w="1372"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不动产登记管理</w:t>
            </w:r>
          </w:p>
        </w:tc>
        <w:tc>
          <w:tcPr>
            <w:tcW w:w="630"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8.30 </w:t>
            </w:r>
          </w:p>
        </w:tc>
        <w:tc>
          <w:tcPr>
            <w:tcW w:w="627"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8.30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8.30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87"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2200112</w:t>
            </w:r>
          </w:p>
        </w:tc>
        <w:tc>
          <w:tcPr>
            <w:tcW w:w="1372"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土地储备中心土地储备款</w:t>
            </w:r>
          </w:p>
        </w:tc>
        <w:tc>
          <w:tcPr>
            <w:tcW w:w="630"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3,360.77 </w:t>
            </w:r>
          </w:p>
        </w:tc>
        <w:tc>
          <w:tcPr>
            <w:tcW w:w="627"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3,360.77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3,360.77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87"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2200199</w:t>
            </w:r>
          </w:p>
        </w:tc>
        <w:tc>
          <w:tcPr>
            <w:tcW w:w="1372"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国土资源工作经费</w:t>
            </w:r>
          </w:p>
        </w:tc>
        <w:tc>
          <w:tcPr>
            <w:tcW w:w="630"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0.66 </w:t>
            </w:r>
          </w:p>
        </w:tc>
        <w:tc>
          <w:tcPr>
            <w:tcW w:w="627"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0.66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0.66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87" w:type="pct"/>
            <w:shd w:val="clear" w:color="auto" w:fill="auto"/>
            <w:noWrap/>
            <w:vAlign w:val="center"/>
          </w:tcPr>
          <w:p>
            <w:pPr>
              <w:widowControl/>
              <w:jc w:val="left"/>
              <w:rPr>
                <w:rFonts w:ascii="仿宋" w:hAnsi="仿宋" w:eastAsia="仿宋" w:cs="Arial"/>
                <w:b/>
                <w:bCs/>
                <w:color w:val="000000"/>
                <w:kern w:val="0"/>
                <w:sz w:val="18"/>
                <w:szCs w:val="18"/>
              </w:rPr>
            </w:pPr>
            <w:r>
              <w:rPr>
                <w:rFonts w:hint="eastAsia" w:ascii="仿宋" w:hAnsi="仿宋" w:eastAsia="仿宋" w:cs="Arial"/>
                <w:b/>
                <w:bCs/>
                <w:color w:val="000000"/>
                <w:kern w:val="0"/>
                <w:sz w:val="18"/>
                <w:szCs w:val="18"/>
              </w:rPr>
              <w:t>221</w:t>
            </w:r>
          </w:p>
        </w:tc>
        <w:tc>
          <w:tcPr>
            <w:tcW w:w="1372" w:type="pct"/>
            <w:shd w:val="clear" w:color="auto" w:fill="auto"/>
            <w:noWrap/>
            <w:vAlign w:val="center"/>
          </w:tcPr>
          <w:p>
            <w:pPr>
              <w:widowControl/>
              <w:jc w:val="left"/>
              <w:rPr>
                <w:rFonts w:ascii="仿宋" w:hAnsi="仿宋" w:eastAsia="仿宋" w:cs="Arial"/>
                <w:b/>
                <w:bCs/>
                <w:color w:val="000000"/>
                <w:kern w:val="0"/>
                <w:sz w:val="18"/>
                <w:szCs w:val="18"/>
              </w:rPr>
            </w:pPr>
            <w:r>
              <w:rPr>
                <w:rFonts w:hint="eastAsia" w:ascii="仿宋" w:hAnsi="仿宋" w:eastAsia="仿宋" w:cs="Arial"/>
                <w:b/>
                <w:bCs/>
                <w:color w:val="000000"/>
                <w:kern w:val="0"/>
                <w:sz w:val="18"/>
                <w:szCs w:val="18"/>
              </w:rPr>
              <w:t>住房保障支出</w:t>
            </w:r>
          </w:p>
        </w:tc>
        <w:tc>
          <w:tcPr>
            <w:tcW w:w="630" w:type="pct"/>
            <w:shd w:val="clear" w:color="auto" w:fill="auto"/>
            <w:noWrap/>
            <w:vAlign w:val="center"/>
          </w:tcPr>
          <w:p>
            <w:pPr>
              <w:widowControl/>
              <w:jc w:val="right"/>
              <w:rPr>
                <w:rFonts w:ascii="仿宋" w:hAnsi="仿宋" w:eastAsia="仿宋" w:cs="Arial"/>
                <w:b/>
                <w:bCs/>
                <w:color w:val="000000"/>
                <w:kern w:val="0"/>
                <w:sz w:val="18"/>
                <w:szCs w:val="18"/>
              </w:rPr>
            </w:pPr>
            <w:r>
              <w:rPr>
                <w:rFonts w:hint="eastAsia" w:ascii="仿宋" w:hAnsi="仿宋" w:eastAsia="仿宋" w:cs="Arial"/>
                <w:b/>
                <w:bCs/>
                <w:color w:val="000000"/>
                <w:kern w:val="0"/>
                <w:sz w:val="18"/>
                <w:szCs w:val="18"/>
              </w:rPr>
              <w:t>　</w:t>
            </w:r>
          </w:p>
        </w:tc>
        <w:tc>
          <w:tcPr>
            <w:tcW w:w="628" w:type="pct"/>
            <w:shd w:val="clear" w:color="auto" w:fill="auto"/>
            <w:noWrap/>
            <w:vAlign w:val="center"/>
          </w:tcPr>
          <w:p>
            <w:pPr>
              <w:widowControl/>
              <w:jc w:val="right"/>
              <w:rPr>
                <w:rFonts w:ascii="仿宋" w:hAnsi="仿宋" w:eastAsia="仿宋" w:cs="Arial"/>
                <w:b/>
                <w:bCs/>
                <w:color w:val="000000"/>
                <w:kern w:val="0"/>
                <w:sz w:val="18"/>
                <w:szCs w:val="18"/>
              </w:rPr>
            </w:pPr>
            <w:r>
              <w:rPr>
                <w:rFonts w:hint="eastAsia" w:ascii="仿宋" w:hAnsi="仿宋" w:eastAsia="仿宋" w:cs="Arial"/>
                <w:b/>
                <w:bCs/>
                <w:color w:val="000000"/>
                <w:kern w:val="0"/>
                <w:sz w:val="18"/>
                <w:szCs w:val="18"/>
              </w:rPr>
              <w:t xml:space="preserve"> 5,057.76 </w:t>
            </w:r>
          </w:p>
        </w:tc>
        <w:tc>
          <w:tcPr>
            <w:tcW w:w="627" w:type="pct"/>
            <w:shd w:val="clear" w:color="auto" w:fill="auto"/>
            <w:noWrap/>
            <w:vAlign w:val="center"/>
          </w:tcPr>
          <w:p>
            <w:pPr>
              <w:widowControl/>
              <w:jc w:val="right"/>
              <w:rPr>
                <w:rFonts w:ascii="仿宋" w:hAnsi="仿宋" w:eastAsia="仿宋" w:cs="Arial"/>
                <w:b/>
                <w:bCs/>
                <w:color w:val="000000"/>
                <w:kern w:val="0"/>
                <w:sz w:val="18"/>
                <w:szCs w:val="18"/>
              </w:rPr>
            </w:pPr>
            <w:r>
              <w:rPr>
                <w:rFonts w:hint="eastAsia" w:ascii="仿宋" w:hAnsi="仿宋" w:eastAsia="仿宋" w:cs="Arial"/>
                <w:b/>
                <w:bCs/>
                <w:color w:val="000000"/>
                <w:kern w:val="0"/>
                <w:sz w:val="18"/>
                <w:szCs w:val="18"/>
              </w:rPr>
              <w:t xml:space="preserve"> 5,057.76 </w:t>
            </w:r>
          </w:p>
        </w:tc>
        <w:tc>
          <w:tcPr>
            <w:tcW w:w="628" w:type="pct"/>
            <w:shd w:val="clear" w:color="auto" w:fill="auto"/>
            <w:noWrap/>
            <w:vAlign w:val="center"/>
          </w:tcPr>
          <w:p>
            <w:pPr>
              <w:widowControl/>
              <w:jc w:val="right"/>
              <w:rPr>
                <w:rFonts w:ascii="仿宋" w:hAnsi="仿宋" w:eastAsia="仿宋" w:cs="Arial"/>
                <w:b/>
                <w:bCs/>
                <w:color w:val="000000"/>
                <w:kern w:val="0"/>
                <w:sz w:val="18"/>
                <w:szCs w:val="18"/>
              </w:rPr>
            </w:pPr>
            <w:r>
              <w:rPr>
                <w:rFonts w:hint="eastAsia" w:ascii="仿宋" w:hAnsi="仿宋" w:eastAsia="仿宋" w:cs="Arial"/>
                <w:b/>
                <w:bCs/>
                <w:color w:val="000000"/>
                <w:kern w:val="0"/>
                <w:sz w:val="18"/>
                <w:szCs w:val="18"/>
              </w:rPr>
              <w:t xml:space="preserve"> 5,057.76 </w:t>
            </w:r>
          </w:p>
        </w:tc>
        <w:tc>
          <w:tcPr>
            <w:tcW w:w="628" w:type="pct"/>
            <w:shd w:val="clear" w:color="auto" w:fill="auto"/>
            <w:noWrap/>
            <w:vAlign w:val="center"/>
          </w:tcPr>
          <w:p>
            <w:pPr>
              <w:widowControl/>
              <w:jc w:val="right"/>
              <w:rPr>
                <w:rFonts w:ascii="仿宋" w:hAnsi="仿宋" w:eastAsia="仿宋" w:cs="Arial"/>
                <w:b/>
                <w:bCs/>
                <w:color w:val="000000"/>
                <w:kern w:val="0"/>
                <w:sz w:val="18"/>
                <w:szCs w:val="18"/>
              </w:rPr>
            </w:pPr>
            <w:r>
              <w:rPr>
                <w:rFonts w:hint="eastAsia" w:ascii="仿宋" w:hAnsi="仿宋" w:eastAsia="仿宋" w:cs="Arial"/>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87"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2210103</w:t>
            </w:r>
          </w:p>
        </w:tc>
        <w:tc>
          <w:tcPr>
            <w:tcW w:w="1372"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保障性住房建设款</w:t>
            </w:r>
          </w:p>
        </w:tc>
        <w:tc>
          <w:tcPr>
            <w:tcW w:w="630"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1,064.03 </w:t>
            </w:r>
          </w:p>
        </w:tc>
        <w:tc>
          <w:tcPr>
            <w:tcW w:w="627"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1,064.03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1,064.03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87"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2210103</w:t>
            </w:r>
          </w:p>
        </w:tc>
        <w:tc>
          <w:tcPr>
            <w:tcW w:w="1372"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公租房物管费</w:t>
            </w:r>
          </w:p>
        </w:tc>
        <w:tc>
          <w:tcPr>
            <w:tcW w:w="630"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23.01 </w:t>
            </w:r>
          </w:p>
        </w:tc>
        <w:tc>
          <w:tcPr>
            <w:tcW w:w="627"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23.01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23.01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87"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2210103</w:t>
            </w:r>
          </w:p>
        </w:tc>
        <w:tc>
          <w:tcPr>
            <w:tcW w:w="1372"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吉投公司利息支出</w:t>
            </w:r>
          </w:p>
        </w:tc>
        <w:tc>
          <w:tcPr>
            <w:tcW w:w="630"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2,102.70 </w:t>
            </w:r>
          </w:p>
        </w:tc>
        <w:tc>
          <w:tcPr>
            <w:tcW w:w="627"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2,102.70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2,102.70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87"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2210103</w:t>
            </w:r>
          </w:p>
        </w:tc>
        <w:tc>
          <w:tcPr>
            <w:tcW w:w="1372"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吉投公司项目建设款</w:t>
            </w:r>
          </w:p>
        </w:tc>
        <w:tc>
          <w:tcPr>
            <w:tcW w:w="630"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3.49 </w:t>
            </w:r>
          </w:p>
        </w:tc>
        <w:tc>
          <w:tcPr>
            <w:tcW w:w="627"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3.49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3.49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87"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2210103</w:t>
            </w:r>
          </w:p>
        </w:tc>
        <w:tc>
          <w:tcPr>
            <w:tcW w:w="1372"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棚改项目利息支出</w:t>
            </w:r>
          </w:p>
        </w:tc>
        <w:tc>
          <w:tcPr>
            <w:tcW w:w="630"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389.27 </w:t>
            </w:r>
          </w:p>
        </w:tc>
        <w:tc>
          <w:tcPr>
            <w:tcW w:w="627"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389.27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389.27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87"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2210103</w:t>
            </w:r>
          </w:p>
        </w:tc>
        <w:tc>
          <w:tcPr>
            <w:tcW w:w="1372"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企业保障用房专项补贴</w:t>
            </w:r>
          </w:p>
        </w:tc>
        <w:tc>
          <w:tcPr>
            <w:tcW w:w="630"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1,473.50 </w:t>
            </w:r>
          </w:p>
        </w:tc>
        <w:tc>
          <w:tcPr>
            <w:tcW w:w="627"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1,473.50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1,473.50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87"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2210106</w:t>
            </w:r>
          </w:p>
        </w:tc>
        <w:tc>
          <w:tcPr>
            <w:tcW w:w="1372"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公租房物管费</w:t>
            </w:r>
          </w:p>
        </w:tc>
        <w:tc>
          <w:tcPr>
            <w:tcW w:w="630"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1.76 </w:t>
            </w:r>
          </w:p>
        </w:tc>
        <w:tc>
          <w:tcPr>
            <w:tcW w:w="627"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1.76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1.76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87" w:type="pct"/>
            <w:shd w:val="clear" w:color="auto" w:fill="auto"/>
            <w:noWrap/>
            <w:vAlign w:val="center"/>
          </w:tcPr>
          <w:p>
            <w:pPr>
              <w:widowControl/>
              <w:jc w:val="left"/>
              <w:rPr>
                <w:rFonts w:ascii="仿宋" w:hAnsi="仿宋" w:eastAsia="仿宋" w:cs="Arial"/>
                <w:b/>
                <w:bCs/>
                <w:color w:val="000000"/>
                <w:kern w:val="0"/>
                <w:sz w:val="18"/>
                <w:szCs w:val="18"/>
              </w:rPr>
            </w:pPr>
            <w:r>
              <w:rPr>
                <w:rFonts w:hint="eastAsia" w:ascii="仿宋" w:hAnsi="仿宋" w:eastAsia="仿宋" w:cs="Arial"/>
                <w:b/>
                <w:bCs/>
                <w:color w:val="000000"/>
                <w:kern w:val="0"/>
                <w:sz w:val="18"/>
                <w:szCs w:val="18"/>
              </w:rPr>
              <w:t>224</w:t>
            </w:r>
          </w:p>
        </w:tc>
        <w:tc>
          <w:tcPr>
            <w:tcW w:w="1372" w:type="pct"/>
            <w:shd w:val="clear" w:color="auto" w:fill="auto"/>
            <w:noWrap/>
            <w:vAlign w:val="center"/>
          </w:tcPr>
          <w:p>
            <w:pPr>
              <w:widowControl/>
              <w:jc w:val="left"/>
              <w:rPr>
                <w:rFonts w:ascii="仿宋" w:hAnsi="仿宋" w:eastAsia="仿宋" w:cs="Arial"/>
                <w:b/>
                <w:bCs/>
                <w:color w:val="000000"/>
                <w:kern w:val="0"/>
                <w:sz w:val="18"/>
                <w:szCs w:val="18"/>
              </w:rPr>
            </w:pPr>
            <w:r>
              <w:rPr>
                <w:rFonts w:hint="eastAsia" w:ascii="仿宋" w:hAnsi="仿宋" w:eastAsia="仿宋" w:cs="Arial"/>
                <w:b/>
                <w:bCs/>
                <w:color w:val="000000"/>
                <w:kern w:val="0"/>
                <w:sz w:val="18"/>
                <w:szCs w:val="18"/>
              </w:rPr>
              <w:t>灾害防治及应急管理支出</w:t>
            </w:r>
          </w:p>
        </w:tc>
        <w:tc>
          <w:tcPr>
            <w:tcW w:w="630" w:type="pct"/>
            <w:shd w:val="clear" w:color="auto" w:fill="auto"/>
            <w:noWrap/>
            <w:vAlign w:val="center"/>
          </w:tcPr>
          <w:p>
            <w:pPr>
              <w:widowControl/>
              <w:jc w:val="right"/>
              <w:rPr>
                <w:rFonts w:ascii="仿宋" w:hAnsi="仿宋" w:eastAsia="仿宋" w:cs="Arial"/>
                <w:b/>
                <w:bCs/>
                <w:color w:val="000000"/>
                <w:kern w:val="0"/>
                <w:sz w:val="18"/>
                <w:szCs w:val="18"/>
              </w:rPr>
            </w:pPr>
            <w:r>
              <w:rPr>
                <w:rFonts w:hint="eastAsia" w:ascii="仿宋" w:hAnsi="仿宋" w:eastAsia="仿宋" w:cs="Arial"/>
                <w:b/>
                <w:bCs/>
                <w:color w:val="000000"/>
                <w:kern w:val="0"/>
                <w:sz w:val="18"/>
                <w:szCs w:val="18"/>
              </w:rPr>
              <w:t>　</w:t>
            </w:r>
          </w:p>
        </w:tc>
        <w:tc>
          <w:tcPr>
            <w:tcW w:w="628" w:type="pct"/>
            <w:shd w:val="clear" w:color="auto" w:fill="auto"/>
            <w:noWrap/>
            <w:vAlign w:val="center"/>
          </w:tcPr>
          <w:p>
            <w:pPr>
              <w:widowControl/>
              <w:jc w:val="right"/>
              <w:rPr>
                <w:rFonts w:ascii="仿宋" w:hAnsi="仿宋" w:eastAsia="仿宋" w:cs="Arial"/>
                <w:b/>
                <w:bCs/>
                <w:color w:val="000000"/>
                <w:kern w:val="0"/>
                <w:sz w:val="18"/>
                <w:szCs w:val="18"/>
              </w:rPr>
            </w:pPr>
            <w:r>
              <w:rPr>
                <w:rFonts w:hint="eastAsia" w:ascii="仿宋" w:hAnsi="仿宋" w:eastAsia="仿宋" w:cs="Arial"/>
                <w:b/>
                <w:bCs/>
                <w:color w:val="000000"/>
                <w:kern w:val="0"/>
                <w:sz w:val="18"/>
                <w:szCs w:val="18"/>
              </w:rPr>
              <w:t xml:space="preserve"> 37.63 </w:t>
            </w:r>
          </w:p>
        </w:tc>
        <w:tc>
          <w:tcPr>
            <w:tcW w:w="627" w:type="pct"/>
            <w:shd w:val="clear" w:color="auto" w:fill="auto"/>
            <w:noWrap/>
            <w:vAlign w:val="center"/>
          </w:tcPr>
          <w:p>
            <w:pPr>
              <w:widowControl/>
              <w:jc w:val="right"/>
              <w:rPr>
                <w:rFonts w:ascii="仿宋" w:hAnsi="仿宋" w:eastAsia="仿宋" w:cs="Arial"/>
                <w:b/>
                <w:bCs/>
                <w:color w:val="000000"/>
                <w:kern w:val="0"/>
                <w:sz w:val="18"/>
                <w:szCs w:val="18"/>
              </w:rPr>
            </w:pPr>
            <w:r>
              <w:rPr>
                <w:rFonts w:hint="eastAsia" w:ascii="仿宋" w:hAnsi="仿宋" w:eastAsia="仿宋" w:cs="Arial"/>
                <w:b/>
                <w:bCs/>
                <w:color w:val="000000"/>
                <w:kern w:val="0"/>
                <w:sz w:val="18"/>
                <w:szCs w:val="18"/>
              </w:rPr>
              <w:t xml:space="preserve"> 37.63 </w:t>
            </w:r>
          </w:p>
        </w:tc>
        <w:tc>
          <w:tcPr>
            <w:tcW w:w="628" w:type="pct"/>
            <w:shd w:val="clear" w:color="auto" w:fill="auto"/>
            <w:noWrap/>
            <w:vAlign w:val="center"/>
          </w:tcPr>
          <w:p>
            <w:pPr>
              <w:widowControl/>
              <w:jc w:val="right"/>
              <w:rPr>
                <w:rFonts w:ascii="仿宋" w:hAnsi="仿宋" w:eastAsia="仿宋" w:cs="Arial"/>
                <w:b/>
                <w:bCs/>
                <w:color w:val="000000"/>
                <w:kern w:val="0"/>
                <w:sz w:val="18"/>
                <w:szCs w:val="18"/>
              </w:rPr>
            </w:pPr>
            <w:r>
              <w:rPr>
                <w:rFonts w:hint="eastAsia" w:ascii="仿宋" w:hAnsi="仿宋" w:eastAsia="仿宋" w:cs="Arial"/>
                <w:b/>
                <w:bCs/>
                <w:color w:val="000000"/>
                <w:kern w:val="0"/>
                <w:sz w:val="18"/>
                <w:szCs w:val="18"/>
              </w:rPr>
              <w:t xml:space="preserve"> 37.63 </w:t>
            </w:r>
          </w:p>
        </w:tc>
        <w:tc>
          <w:tcPr>
            <w:tcW w:w="628" w:type="pct"/>
            <w:shd w:val="clear" w:color="auto" w:fill="auto"/>
            <w:noWrap/>
            <w:vAlign w:val="center"/>
          </w:tcPr>
          <w:p>
            <w:pPr>
              <w:widowControl/>
              <w:jc w:val="right"/>
              <w:rPr>
                <w:rFonts w:ascii="仿宋" w:hAnsi="仿宋" w:eastAsia="仿宋" w:cs="Arial"/>
                <w:b/>
                <w:bCs/>
                <w:color w:val="000000"/>
                <w:kern w:val="0"/>
                <w:sz w:val="18"/>
                <w:szCs w:val="18"/>
              </w:rPr>
            </w:pPr>
            <w:r>
              <w:rPr>
                <w:rFonts w:hint="eastAsia" w:ascii="仿宋" w:hAnsi="仿宋" w:eastAsia="仿宋" w:cs="Arial"/>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87"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2240202</w:t>
            </w:r>
          </w:p>
        </w:tc>
        <w:tc>
          <w:tcPr>
            <w:tcW w:w="1372"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车辆运行费</w:t>
            </w:r>
          </w:p>
        </w:tc>
        <w:tc>
          <w:tcPr>
            <w:tcW w:w="630"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4.54 </w:t>
            </w:r>
          </w:p>
        </w:tc>
        <w:tc>
          <w:tcPr>
            <w:tcW w:w="627"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4.54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4.54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87"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2240202</w:t>
            </w:r>
          </w:p>
        </w:tc>
        <w:tc>
          <w:tcPr>
            <w:tcW w:w="1372"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消防培训、宣传经费</w:t>
            </w:r>
          </w:p>
        </w:tc>
        <w:tc>
          <w:tcPr>
            <w:tcW w:w="630"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2.85 </w:t>
            </w:r>
          </w:p>
        </w:tc>
        <w:tc>
          <w:tcPr>
            <w:tcW w:w="627"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2.85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2.85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87"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2240299</w:t>
            </w:r>
          </w:p>
        </w:tc>
        <w:tc>
          <w:tcPr>
            <w:tcW w:w="1372"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消防培训、宣传经费</w:t>
            </w:r>
          </w:p>
        </w:tc>
        <w:tc>
          <w:tcPr>
            <w:tcW w:w="630"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30.24 </w:t>
            </w:r>
          </w:p>
        </w:tc>
        <w:tc>
          <w:tcPr>
            <w:tcW w:w="627"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30.24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30.24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87" w:type="pct"/>
            <w:shd w:val="clear" w:color="auto" w:fill="auto"/>
            <w:noWrap/>
            <w:vAlign w:val="center"/>
          </w:tcPr>
          <w:p>
            <w:pPr>
              <w:widowControl/>
              <w:jc w:val="left"/>
              <w:rPr>
                <w:rFonts w:ascii="仿宋" w:hAnsi="仿宋" w:eastAsia="仿宋" w:cs="Arial"/>
                <w:b/>
                <w:bCs/>
                <w:color w:val="000000"/>
                <w:kern w:val="0"/>
                <w:sz w:val="18"/>
                <w:szCs w:val="18"/>
              </w:rPr>
            </w:pPr>
            <w:r>
              <w:rPr>
                <w:rFonts w:hint="eastAsia" w:ascii="仿宋" w:hAnsi="仿宋" w:eastAsia="仿宋" w:cs="Arial"/>
                <w:b/>
                <w:bCs/>
                <w:color w:val="000000"/>
                <w:kern w:val="0"/>
                <w:sz w:val="18"/>
                <w:szCs w:val="18"/>
              </w:rPr>
              <w:t>229</w:t>
            </w:r>
          </w:p>
        </w:tc>
        <w:tc>
          <w:tcPr>
            <w:tcW w:w="1372" w:type="pct"/>
            <w:shd w:val="clear" w:color="auto" w:fill="auto"/>
            <w:noWrap/>
            <w:vAlign w:val="center"/>
          </w:tcPr>
          <w:p>
            <w:pPr>
              <w:widowControl/>
              <w:jc w:val="left"/>
              <w:rPr>
                <w:rFonts w:ascii="仿宋" w:hAnsi="仿宋" w:eastAsia="仿宋" w:cs="Arial"/>
                <w:b/>
                <w:bCs/>
                <w:color w:val="000000"/>
                <w:kern w:val="0"/>
                <w:sz w:val="18"/>
                <w:szCs w:val="18"/>
              </w:rPr>
            </w:pPr>
            <w:r>
              <w:rPr>
                <w:rFonts w:hint="eastAsia" w:ascii="仿宋" w:hAnsi="仿宋" w:eastAsia="仿宋" w:cs="Arial"/>
                <w:b/>
                <w:bCs/>
                <w:color w:val="000000"/>
                <w:kern w:val="0"/>
                <w:sz w:val="18"/>
                <w:szCs w:val="18"/>
              </w:rPr>
              <w:t>其他支出</w:t>
            </w:r>
          </w:p>
        </w:tc>
        <w:tc>
          <w:tcPr>
            <w:tcW w:w="630" w:type="pct"/>
            <w:shd w:val="clear" w:color="auto" w:fill="auto"/>
            <w:noWrap/>
            <w:vAlign w:val="center"/>
          </w:tcPr>
          <w:p>
            <w:pPr>
              <w:widowControl/>
              <w:jc w:val="right"/>
              <w:rPr>
                <w:rFonts w:ascii="仿宋" w:hAnsi="仿宋" w:eastAsia="仿宋" w:cs="Arial"/>
                <w:b/>
                <w:bCs/>
                <w:color w:val="000000"/>
                <w:kern w:val="0"/>
                <w:sz w:val="18"/>
                <w:szCs w:val="18"/>
              </w:rPr>
            </w:pPr>
            <w:r>
              <w:rPr>
                <w:rFonts w:hint="eastAsia" w:ascii="仿宋" w:hAnsi="仿宋" w:eastAsia="仿宋" w:cs="Arial"/>
                <w:b/>
                <w:bCs/>
                <w:color w:val="000000"/>
                <w:kern w:val="0"/>
                <w:sz w:val="18"/>
                <w:szCs w:val="18"/>
              </w:rPr>
              <w:t>　</w:t>
            </w:r>
          </w:p>
        </w:tc>
        <w:tc>
          <w:tcPr>
            <w:tcW w:w="628" w:type="pct"/>
            <w:shd w:val="clear" w:color="auto" w:fill="auto"/>
            <w:noWrap/>
            <w:vAlign w:val="center"/>
          </w:tcPr>
          <w:p>
            <w:pPr>
              <w:widowControl/>
              <w:jc w:val="right"/>
              <w:rPr>
                <w:rFonts w:ascii="仿宋" w:hAnsi="仿宋" w:eastAsia="仿宋" w:cs="Arial"/>
                <w:b/>
                <w:bCs/>
                <w:color w:val="000000"/>
                <w:kern w:val="0"/>
                <w:sz w:val="18"/>
                <w:szCs w:val="18"/>
              </w:rPr>
            </w:pPr>
            <w:r>
              <w:rPr>
                <w:rFonts w:hint="eastAsia" w:ascii="仿宋" w:hAnsi="仿宋" w:eastAsia="仿宋" w:cs="Arial"/>
                <w:b/>
                <w:bCs/>
                <w:color w:val="000000"/>
                <w:kern w:val="0"/>
                <w:sz w:val="18"/>
                <w:szCs w:val="18"/>
              </w:rPr>
              <w:t xml:space="preserve"> 3.00 </w:t>
            </w:r>
          </w:p>
        </w:tc>
        <w:tc>
          <w:tcPr>
            <w:tcW w:w="627" w:type="pct"/>
            <w:shd w:val="clear" w:color="auto" w:fill="auto"/>
            <w:noWrap/>
            <w:vAlign w:val="center"/>
          </w:tcPr>
          <w:p>
            <w:pPr>
              <w:widowControl/>
              <w:jc w:val="right"/>
              <w:rPr>
                <w:rFonts w:ascii="仿宋" w:hAnsi="仿宋" w:eastAsia="仿宋" w:cs="Arial"/>
                <w:b/>
                <w:bCs/>
                <w:color w:val="000000"/>
                <w:kern w:val="0"/>
                <w:sz w:val="18"/>
                <w:szCs w:val="18"/>
              </w:rPr>
            </w:pPr>
            <w:r>
              <w:rPr>
                <w:rFonts w:hint="eastAsia" w:ascii="仿宋" w:hAnsi="仿宋" w:eastAsia="仿宋" w:cs="Arial"/>
                <w:b/>
                <w:bCs/>
                <w:color w:val="000000"/>
                <w:kern w:val="0"/>
                <w:sz w:val="18"/>
                <w:szCs w:val="18"/>
              </w:rPr>
              <w:t xml:space="preserve"> 3.00 </w:t>
            </w:r>
          </w:p>
        </w:tc>
        <w:tc>
          <w:tcPr>
            <w:tcW w:w="628" w:type="pct"/>
            <w:shd w:val="clear" w:color="auto" w:fill="auto"/>
            <w:noWrap/>
            <w:vAlign w:val="center"/>
          </w:tcPr>
          <w:p>
            <w:pPr>
              <w:widowControl/>
              <w:jc w:val="right"/>
              <w:rPr>
                <w:rFonts w:ascii="仿宋" w:hAnsi="仿宋" w:eastAsia="仿宋" w:cs="Arial"/>
                <w:b/>
                <w:bCs/>
                <w:color w:val="000000"/>
                <w:kern w:val="0"/>
                <w:sz w:val="18"/>
                <w:szCs w:val="18"/>
              </w:rPr>
            </w:pPr>
            <w:r>
              <w:rPr>
                <w:rFonts w:hint="eastAsia" w:ascii="仿宋" w:hAnsi="仿宋" w:eastAsia="仿宋" w:cs="Arial"/>
                <w:b/>
                <w:bCs/>
                <w:color w:val="000000"/>
                <w:kern w:val="0"/>
                <w:sz w:val="18"/>
                <w:szCs w:val="18"/>
              </w:rPr>
              <w:t xml:space="preserve"> 3.00 </w:t>
            </w:r>
          </w:p>
        </w:tc>
        <w:tc>
          <w:tcPr>
            <w:tcW w:w="628" w:type="pct"/>
            <w:shd w:val="clear" w:color="auto" w:fill="auto"/>
            <w:noWrap/>
            <w:vAlign w:val="center"/>
          </w:tcPr>
          <w:p>
            <w:pPr>
              <w:widowControl/>
              <w:jc w:val="right"/>
              <w:rPr>
                <w:rFonts w:ascii="仿宋" w:hAnsi="仿宋" w:eastAsia="仿宋" w:cs="Arial"/>
                <w:b/>
                <w:bCs/>
                <w:color w:val="000000"/>
                <w:kern w:val="0"/>
                <w:sz w:val="18"/>
                <w:szCs w:val="18"/>
              </w:rPr>
            </w:pPr>
            <w:r>
              <w:rPr>
                <w:rFonts w:hint="eastAsia" w:ascii="仿宋" w:hAnsi="仿宋" w:eastAsia="仿宋" w:cs="Arial"/>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87"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2299999</w:t>
            </w:r>
          </w:p>
        </w:tc>
        <w:tc>
          <w:tcPr>
            <w:tcW w:w="1372" w:type="pct"/>
            <w:shd w:val="clear" w:color="auto" w:fill="auto"/>
            <w:noWrap/>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优惠政策资金</w:t>
            </w:r>
          </w:p>
        </w:tc>
        <w:tc>
          <w:tcPr>
            <w:tcW w:w="630"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3.00 </w:t>
            </w:r>
          </w:p>
        </w:tc>
        <w:tc>
          <w:tcPr>
            <w:tcW w:w="627"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3.00 </w:t>
            </w:r>
          </w:p>
        </w:tc>
        <w:tc>
          <w:tcPr>
            <w:tcW w:w="628" w:type="pct"/>
            <w:shd w:val="clear" w:color="auto" w:fill="auto"/>
            <w:noWrap/>
            <w:vAlign w:val="center"/>
          </w:tcPr>
          <w:p>
            <w:pPr>
              <w:widowControl/>
              <w:jc w:val="right"/>
              <w:rPr>
                <w:rFonts w:ascii="仿宋" w:hAnsi="仿宋" w:eastAsia="仿宋" w:cs="Arial"/>
                <w:color w:val="000000"/>
                <w:kern w:val="0"/>
                <w:sz w:val="18"/>
                <w:szCs w:val="18"/>
              </w:rPr>
            </w:pPr>
            <w:r>
              <w:rPr>
                <w:rFonts w:hint="eastAsia" w:ascii="仿宋" w:hAnsi="仿宋" w:eastAsia="仿宋" w:cs="Arial"/>
                <w:color w:val="000000"/>
                <w:kern w:val="0"/>
                <w:sz w:val="18"/>
                <w:szCs w:val="18"/>
              </w:rPr>
              <w:t xml:space="preserve"> 3.00 </w:t>
            </w:r>
          </w:p>
        </w:tc>
        <w:tc>
          <w:tcPr>
            <w:tcW w:w="628" w:type="pct"/>
            <w:shd w:val="clear" w:color="auto" w:fill="auto"/>
            <w:noWrap/>
            <w:vAlign w:val="center"/>
          </w:tcPr>
          <w:p>
            <w:pPr>
              <w:widowControl/>
              <w:jc w:val="right"/>
              <w:rPr>
                <w:rFonts w:ascii="仿宋" w:hAnsi="仿宋" w:eastAsia="仿宋" w:cs="Arial"/>
                <w:color w:val="000000"/>
                <w:kern w:val="0"/>
                <w:sz w:val="18"/>
                <w:szCs w:val="18"/>
              </w:rPr>
            </w:pPr>
          </w:p>
        </w:tc>
      </w:tr>
    </w:tbl>
    <w:p>
      <w:pPr>
        <w:spacing w:line="640" w:lineRule="exact"/>
        <w:ind w:firstLine="560" w:firstLineChars="200"/>
        <w:rPr>
          <w:rFonts w:ascii="仿宋" w:hAnsi="仿宋" w:eastAsia="仿宋"/>
          <w:sz w:val="28"/>
          <w:szCs w:val="28"/>
        </w:rPr>
      </w:pPr>
      <w:r>
        <w:rPr>
          <w:rFonts w:hint="eastAsia" w:ascii="仿宋" w:hAnsi="仿宋" w:eastAsia="仿宋"/>
          <w:sz w:val="28"/>
          <w:szCs w:val="28"/>
        </w:rPr>
        <w:t>上表主要重点项目支出情况：</w:t>
      </w:r>
    </w:p>
    <w:p>
      <w:pPr>
        <w:spacing w:line="560" w:lineRule="exact"/>
        <w:ind w:firstLine="280" w:firstLineChars="100"/>
        <w:rPr>
          <w:rFonts w:ascii="仿宋" w:hAnsi="仿宋" w:eastAsia="仿宋"/>
          <w:sz w:val="28"/>
          <w:szCs w:val="28"/>
        </w:rPr>
      </w:pPr>
      <w:r>
        <w:rPr>
          <w:rFonts w:hint="eastAsia" w:ascii="仿宋" w:hAnsi="仿宋" w:eastAsia="仿宋"/>
          <w:sz w:val="28"/>
          <w:szCs w:val="28"/>
        </w:rPr>
        <w:t>（1）一般公共服务支出：全年预算</w:t>
      </w:r>
      <w:r>
        <w:rPr>
          <w:rFonts w:ascii="仿宋" w:hAnsi="仿宋" w:eastAsia="仿宋"/>
          <w:sz w:val="28"/>
          <w:szCs w:val="28"/>
        </w:rPr>
        <w:t>2,953.86</w:t>
      </w:r>
      <w:r>
        <w:rPr>
          <w:rFonts w:hint="eastAsia" w:ascii="仿宋" w:hAnsi="仿宋" w:eastAsia="仿宋"/>
          <w:sz w:val="28"/>
          <w:szCs w:val="28"/>
        </w:rPr>
        <w:t>万元。实际发生支出</w:t>
      </w:r>
      <w:r>
        <w:rPr>
          <w:rFonts w:ascii="仿宋" w:hAnsi="仿宋" w:eastAsia="仿宋"/>
          <w:sz w:val="28"/>
          <w:szCs w:val="28"/>
        </w:rPr>
        <w:t>2,953.86</w:t>
      </w:r>
      <w:r>
        <w:rPr>
          <w:rFonts w:hint="eastAsia" w:ascii="仿宋" w:hAnsi="仿宋" w:eastAsia="仿宋"/>
          <w:sz w:val="28"/>
          <w:szCs w:val="28"/>
        </w:rPr>
        <w:t>万元，其中：吉投公司项目建设款80.88万元、税务部门税收征管经费万元、2,475.00 吉投公司项目建设款9.94万元、投资服务中心优惠政策资金250.45万元、国家知识产权商标受理专项资金8.79万元、市场监督管理专项资金10.00万元、车辆运行费3.16万元、市场监督管理专项资金22.14万元、投资服务中心优惠政策资金50.00万元、市场监督管理专项资金2.00万元、投资服务中心优惠政策资金4,062.14万元。</w:t>
      </w:r>
    </w:p>
    <w:p>
      <w:pPr>
        <w:spacing w:line="560" w:lineRule="exact"/>
        <w:ind w:firstLine="280" w:firstLineChars="100"/>
        <w:rPr>
          <w:rFonts w:ascii="仿宋" w:hAnsi="仿宋" w:eastAsia="仿宋"/>
          <w:sz w:val="28"/>
          <w:szCs w:val="28"/>
        </w:rPr>
      </w:pPr>
      <w:r>
        <w:rPr>
          <w:rFonts w:hint="eastAsia" w:ascii="仿宋" w:hAnsi="仿宋" w:eastAsia="仿宋"/>
          <w:sz w:val="28"/>
          <w:szCs w:val="28"/>
        </w:rPr>
        <w:t>（2）科学技术支出：全年预算金额</w:t>
      </w:r>
      <w:r>
        <w:rPr>
          <w:rFonts w:ascii="仿宋" w:hAnsi="仿宋" w:eastAsia="仿宋"/>
          <w:sz w:val="28"/>
          <w:szCs w:val="28"/>
        </w:rPr>
        <w:t>11,597.14</w:t>
      </w:r>
      <w:r>
        <w:rPr>
          <w:rFonts w:hint="eastAsia" w:ascii="仿宋" w:hAnsi="仿宋" w:eastAsia="仿宋"/>
          <w:sz w:val="28"/>
          <w:szCs w:val="28"/>
        </w:rPr>
        <w:t>万元。实际发生支出</w:t>
      </w:r>
      <w:r>
        <w:rPr>
          <w:rFonts w:ascii="仿宋" w:hAnsi="仿宋" w:eastAsia="仿宋"/>
          <w:sz w:val="28"/>
          <w:szCs w:val="28"/>
        </w:rPr>
        <w:t>11,597.14</w:t>
      </w:r>
      <w:r>
        <w:rPr>
          <w:rFonts w:hint="eastAsia" w:ascii="仿宋" w:hAnsi="仿宋" w:eastAsia="仿宋"/>
          <w:sz w:val="28"/>
          <w:szCs w:val="28"/>
        </w:rPr>
        <w:t>万元，其中：保障性住房建设款233.56万元财政风险补偿基金1,300.00万元、吉投利息支出2,363.77万元、投资服务中心优惠政策资金3,076.82万元、园区基础设施建设项目3,637.67万元。</w:t>
      </w:r>
    </w:p>
    <w:p>
      <w:pPr>
        <w:pStyle w:val="2"/>
        <w:spacing w:line="560" w:lineRule="exact"/>
        <w:ind w:firstLine="560" w:firstLineChars="200"/>
        <w:rPr>
          <w:rFonts w:ascii="仿宋" w:hAnsi="仿宋" w:eastAsia="仿宋"/>
          <w:sz w:val="28"/>
          <w:szCs w:val="28"/>
        </w:rPr>
      </w:pPr>
      <w:r>
        <w:rPr>
          <w:rFonts w:hint="eastAsia" w:ascii="仿宋" w:hAnsi="仿宋" w:eastAsia="仿宋"/>
          <w:sz w:val="28"/>
          <w:szCs w:val="28"/>
        </w:rPr>
        <w:t>（3）城乡社区支出。全年预算金额</w:t>
      </w:r>
      <w:r>
        <w:rPr>
          <w:rFonts w:ascii="仿宋" w:hAnsi="仿宋" w:eastAsia="仿宋"/>
          <w:sz w:val="28"/>
          <w:szCs w:val="28"/>
        </w:rPr>
        <w:t>5,</w:t>
      </w:r>
      <w:r>
        <w:rPr>
          <w:rFonts w:hint="eastAsia" w:ascii="仿宋" w:hAnsi="仿宋" w:eastAsia="仿宋"/>
          <w:sz w:val="28"/>
          <w:szCs w:val="28"/>
        </w:rPr>
        <w:t>618.70万元。实际发生支出</w:t>
      </w:r>
      <w:r>
        <w:rPr>
          <w:rFonts w:ascii="仿宋" w:hAnsi="仿宋" w:eastAsia="仿宋"/>
          <w:sz w:val="28"/>
          <w:szCs w:val="28"/>
        </w:rPr>
        <w:t>5,618.70</w:t>
      </w:r>
      <w:r>
        <w:rPr>
          <w:rFonts w:hint="eastAsia" w:ascii="仿宋" w:hAnsi="仿宋" w:eastAsia="仿宋"/>
          <w:sz w:val="28"/>
          <w:szCs w:val="28"/>
        </w:rPr>
        <w:t>万元，其中：拆违控违资金 6.88万元、 车辆运行费 5.96万元、 两违办广告宣传、办公设备购置0.98万元、两违拆除资金3.01万元、日常工作安排经费</w:t>
      </w:r>
      <w:r>
        <w:rPr>
          <w:rFonts w:hint="eastAsia" w:ascii="仿宋" w:hAnsi="仿宋" w:eastAsia="仿宋"/>
          <w:sz w:val="28"/>
          <w:szCs w:val="28"/>
        </w:rPr>
        <w:tab/>
      </w:r>
      <w:r>
        <w:rPr>
          <w:rFonts w:hint="eastAsia" w:ascii="仿宋" w:hAnsi="仿宋" w:eastAsia="仿宋"/>
          <w:sz w:val="28"/>
          <w:szCs w:val="28"/>
        </w:rPr>
        <w:t xml:space="preserve"> 1.00万元、 征拆办县市协调经费112.82万元、征地拆迁经费4.71万元、 保障性住房建设款1,112.80万元、吉投利息支出3,457.08万元、注册资本金900.00万元、车辆运行费6.00万元、美丽湘西建设资金7.00万元、美丽办工作中考核奖0.46万元。 </w:t>
      </w:r>
    </w:p>
    <w:p>
      <w:pPr>
        <w:pStyle w:val="2"/>
        <w:spacing w:line="560" w:lineRule="exact"/>
        <w:ind w:firstLine="560" w:firstLineChars="200"/>
        <w:rPr>
          <w:rFonts w:ascii="仿宋" w:hAnsi="仿宋" w:eastAsia="仿宋"/>
          <w:sz w:val="28"/>
          <w:szCs w:val="28"/>
        </w:rPr>
      </w:pPr>
      <w:r>
        <w:rPr>
          <w:rFonts w:hint="eastAsia" w:ascii="仿宋" w:hAnsi="仿宋" w:eastAsia="仿宋"/>
          <w:sz w:val="28"/>
          <w:szCs w:val="28"/>
        </w:rPr>
        <w:t>（4）教育支出：全年预算金额</w:t>
      </w:r>
      <w:r>
        <w:rPr>
          <w:rFonts w:ascii="仿宋" w:hAnsi="仿宋" w:eastAsia="仿宋"/>
          <w:sz w:val="28"/>
          <w:szCs w:val="28"/>
        </w:rPr>
        <w:t>3,143.54</w:t>
      </w:r>
      <w:r>
        <w:rPr>
          <w:rFonts w:hint="eastAsia" w:ascii="仿宋" w:hAnsi="仿宋" w:eastAsia="仿宋"/>
          <w:sz w:val="28"/>
          <w:szCs w:val="28"/>
        </w:rPr>
        <w:t>万元，实际发生支出</w:t>
      </w:r>
      <w:r>
        <w:rPr>
          <w:rFonts w:ascii="仿宋" w:hAnsi="仿宋" w:eastAsia="仿宋"/>
          <w:sz w:val="28"/>
          <w:szCs w:val="28"/>
        </w:rPr>
        <w:t>3,143.54</w:t>
      </w:r>
      <w:r>
        <w:rPr>
          <w:rFonts w:hint="eastAsia" w:ascii="仿宋" w:hAnsi="仿宋" w:eastAsia="仿宋"/>
          <w:sz w:val="28"/>
          <w:szCs w:val="28"/>
        </w:rPr>
        <w:t>万元，用于解决辖区内儿童的教育问题，完成高中建设的规划，小学扩建项目支出。年末结转结余无余额。</w:t>
      </w:r>
    </w:p>
    <w:p>
      <w:pPr>
        <w:pStyle w:val="2"/>
        <w:spacing w:line="560" w:lineRule="exact"/>
        <w:ind w:firstLine="560" w:firstLineChars="200"/>
      </w:pPr>
      <w:r>
        <w:rPr>
          <w:rFonts w:hint="eastAsia" w:ascii="仿宋" w:hAnsi="仿宋" w:eastAsia="仿宋"/>
          <w:sz w:val="28"/>
          <w:szCs w:val="28"/>
        </w:rPr>
        <w:t>（5）住房保障支出：全年预算金额</w:t>
      </w:r>
      <w:r>
        <w:rPr>
          <w:rFonts w:ascii="仿宋" w:hAnsi="仿宋" w:eastAsia="仿宋"/>
          <w:sz w:val="28"/>
          <w:szCs w:val="28"/>
        </w:rPr>
        <w:t>5,057.76</w:t>
      </w:r>
      <w:r>
        <w:rPr>
          <w:rFonts w:hint="eastAsia" w:ascii="仿宋" w:hAnsi="仿宋" w:eastAsia="仿宋"/>
          <w:sz w:val="28"/>
          <w:szCs w:val="28"/>
        </w:rPr>
        <w:t>万元，实际发生支出</w:t>
      </w:r>
      <w:r>
        <w:rPr>
          <w:rFonts w:ascii="仿宋" w:hAnsi="仿宋" w:eastAsia="仿宋"/>
          <w:sz w:val="28"/>
          <w:szCs w:val="28"/>
        </w:rPr>
        <w:t>5,057.76</w:t>
      </w:r>
      <w:r>
        <w:rPr>
          <w:rFonts w:hint="eastAsia" w:ascii="仿宋" w:hAnsi="仿宋" w:eastAsia="仿宋"/>
          <w:sz w:val="28"/>
          <w:szCs w:val="28"/>
        </w:rPr>
        <w:t>万元，其中：保障性住房建设款1,064.03万元、公租房物管费</w:t>
      </w:r>
      <w:r>
        <w:rPr>
          <w:rFonts w:hint="eastAsia" w:ascii="仿宋" w:hAnsi="仿宋" w:eastAsia="仿宋"/>
          <w:sz w:val="28"/>
          <w:szCs w:val="28"/>
        </w:rPr>
        <w:tab/>
      </w:r>
      <w:r>
        <w:rPr>
          <w:rFonts w:hint="eastAsia" w:ascii="仿宋" w:hAnsi="仿宋" w:eastAsia="仿宋"/>
          <w:sz w:val="28"/>
          <w:szCs w:val="28"/>
        </w:rPr>
        <w:t xml:space="preserve"> 23.01万元、吉投公司利息支出2,102.70万元、吉投公司项目建设款3.49万元、棚改项目利息支出389.27万元、企业保障用房专项补贴1,473.50万元、公租房物管费1.76万元。</w:t>
      </w:r>
    </w:p>
    <w:p>
      <w:pPr>
        <w:spacing w:line="560" w:lineRule="exact"/>
        <w:ind w:firstLine="562" w:firstLineChars="200"/>
        <w:rPr>
          <w:rFonts w:ascii="仿宋" w:hAnsi="仿宋" w:eastAsia="仿宋"/>
          <w:b/>
          <w:bCs/>
          <w:sz w:val="28"/>
          <w:szCs w:val="28"/>
        </w:rPr>
      </w:pPr>
      <w:r>
        <w:rPr>
          <w:rFonts w:hint="eastAsia" w:ascii="仿宋" w:hAnsi="仿宋" w:eastAsia="仿宋"/>
          <w:b/>
          <w:bCs/>
          <w:sz w:val="28"/>
          <w:szCs w:val="28"/>
        </w:rPr>
        <w:t xml:space="preserve"> </w:t>
      </w:r>
      <w:r>
        <w:rPr>
          <w:rFonts w:ascii="仿宋" w:hAnsi="仿宋" w:eastAsia="仿宋"/>
          <w:b/>
          <w:bCs/>
          <w:sz w:val="28"/>
          <w:szCs w:val="28"/>
        </w:rPr>
        <w:t>3、项目管理情况</w:t>
      </w:r>
    </w:p>
    <w:p>
      <w:pPr>
        <w:pStyle w:val="26"/>
        <w:widowControl/>
        <w:spacing w:line="580" w:lineRule="exact"/>
        <w:ind w:firstLine="560"/>
        <w:rPr>
          <w:rFonts w:ascii="仿宋" w:hAnsi="仿宋" w:eastAsia="仿宋"/>
          <w:sz w:val="28"/>
          <w:szCs w:val="28"/>
        </w:rPr>
      </w:pPr>
      <w:r>
        <w:rPr>
          <w:rFonts w:ascii="仿宋" w:hAnsi="仿宋" w:eastAsia="仿宋"/>
          <w:sz w:val="28"/>
          <w:szCs w:val="28"/>
        </w:rPr>
        <w:t>为加强项目资金管理，规范项目管理行为，提高项目管理水平，保证项目顺利实施，</w:t>
      </w:r>
      <w:r>
        <w:rPr>
          <w:rFonts w:hint="eastAsia" w:ascii="仿宋" w:hAnsi="仿宋" w:eastAsia="仿宋"/>
          <w:sz w:val="28"/>
          <w:szCs w:val="28"/>
        </w:rPr>
        <w:t>本部门</w:t>
      </w:r>
      <w:r>
        <w:rPr>
          <w:rFonts w:ascii="仿宋" w:hAnsi="仿宋" w:eastAsia="仿宋"/>
          <w:sz w:val="28"/>
          <w:szCs w:val="28"/>
        </w:rPr>
        <w:t>制定了财务管理制度、项目资金管理制度、专项资金管理办法等，对项目管理职责、申报与组织实施、项目资金的管理、监督检查与验收等进行了规定，成立了工作领导小组、明确工作职责、确定责任单位、建设对象、建设计划，制定工作方案、项目实施细则、考核办法等</w:t>
      </w:r>
      <w:r>
        <w:rPr>
          <w:rFonts w:hint="eastAsia" w:ascii="仿宋" w:hAnsi="仿宋" w:eastAsia="仿宋"/>
          <w:sz w:val="28"/>
          <w:szCs w:val="28"/>
        </w:rPr>
        <w:t>，工程项目严格执行</w:t>
      </w:r>
      <w:r>
        <w:rPr>
          <w:rFonts w:ascii="仿宋" w:hAnsi="仿宋" w:eastAsia="仿宋"/>
          <w:sz w:val="28"/>
          <w:szCs w:val="28"/>
        </w:rPr>
        <w:t>项目法人责任制、工程监理制、招投标制、合同管理制和资本金制。</w:t>
      </w:r>
      <w:r>
        <w:rPr>
          <w:rFonts w:hint="eastAsia" w:ascii="仿宋" w:hAnsi="仿宋" w:eastAsia="仿宋"/>
          <w:sz w:val="28"/>
          <w:szCs w:val="28"/>
        </w:rPr>
        <w:t>采取公示栏、公示牌及财政信息公开等形式，就项目建设内容、资金来源及构成等情况，进行前、中、后公示，将项目建设相关信息置于阳光下，主动接受社会和群众监督。202</w:t>
      </w:r>
      <w:r>
        <w:rPr>
          <w:rFonts w:ascii="仿宋" w:hAnsi="仿宋" w:eastAsia="仿宋"/>
          <w:sz w:val="28"/>
          <w:szCs w:val="28"/>
        </w:rPr>
        <w:t>2</w:t>
      </w:r>
      <w:r>
        <w:rPr>
          <w:rFonts w:hint="eastAsia" w:ascii="仿宋" w:hAnsi="仿宋" w:eastAsia="仿宋"/>
          <w:sz w:val="28"/>
          <w:szCs w:val="28"/>
        </w:rPr>
        <w:t>年本部门</w:t>
      </w:r>
      <w:r>
        <w:rPr>
          <w:rFonts w:ascii="仿宋" w:hAnsi="仿宋" w:eastAsia="仿宋"/>
          <w:sz w:val="28"/>
          <w:szCs w:val="28"/>
        </w:rPr>
        <w:t>项目支出，基本能够严格按照制度、规定等进行。</w:t>
      </w:r>
    </w:p>
    <w:p>
      <w:pPr>
        <w:spacing w:line="560" w:lineRule="exact"/>
        <w:ind w:firstLine="562" w:firstLineChars="200"/>
        <w:outlineLvl w:val="0"/>
        <w:rPr>
          <w:rFonts w:ascii="仿宋" w:hAnsi="仿宋" w:eastAsia="仿宋"/>
          <w:b/>
          <w:bCs/>
          <w:sz w:val="28"/>
          <w:szCs w:val="28"/>
        </w:rPr>
      </w:pPr>
      <w:bookmarkStart w:id="14" w:name="_Toc106022054"/>
      <w:r>
        <w:rPr>
          <w:rFonts w:hint="eastAsia" w:ascii="仿宋" w:hAnsi="仿宋" w:eastAsia="仿宋"/>
          <w:b/>
          <w:bCs/>
          <w:sz w:val="28"/>
          <w:szCs w:val="28"/>
        </w:rPr>
        <w:t>三、</w:t>
      </w:r>
      <w:r>
        <w:rPr>
          <w:rFonts w:ascii="仿宋" w:hAnsi="仿宋" w:eastAsia="仿宋"/>
          <w:b/>
          <w:bCs/>
          <w:sz w:val="28"/>
          <w:szCs w:val="28"/>
        </w:rPr>
        <w:t>政府性基金预算支出情况</w:t>
      </w:r>
      <w:bookmarkEnd w:id="14"/>
    </w:p>
    <w:p>
      <w:pPr>
        <w:widowControl/>
        <w:spacing w:line="560" w:lineRule="exact"/>
        <w:ind w:firstLine="562"/>
        <w:rPr>
          <w:rFonts w:ascii="仿宋" w:hAnsi="仿宋" w:eastAsia="仿宋"/>
          <w:sz w:val="28"/>
          <w:szCs w:val="28"/>
        </w:rPr>
      </w:pPr>
      <w:r>
        <w:rPr>
          <w:rFonts w:hint="eastAsia" w:ascii="仿宋" w:hAnsi="仿宋" w:eastAsia="仿宋"/>
          <w:sz w:val="28"/>
          <w:szCs w:val="28"/>
        </w:rPr>
        <w:t>2022年度本部门政府性基金预算支出年初预算数为41,700.00元，年中净追加87,996.43万元，全年预算数为129,696.43万元，项目资金均已到位，资金到位率100%；已使用资金129,696.43万元，资金已按规定用途全部使用，预算执行率为100%。支出129,696.43万元，其中：商品和服务支出（劳务费）35.99万元、债务利息及费用支出6,923.00万元、资本性支出120,835.54万元（基础设施建设92,100.00万元、土地补偿23,420.89万元、安置补助5314.65万元）、对企业补助1,901.90万元。</w:t>
      </w:r>
    </w:p>
    <w:p>
      <w:pPr>
        <w:widowControl/>
        <w:spacing w:line="560" w:lineRule="exact"/>
        <w:ind w:firstLine="562"/>
        <w:jc w:val="center"/>
        <w:rPr>
          <w:rFonts w:ascii="仿宋" w:hAnsi="仿宋" w:eastAsia="仿宋"/>
          <w:sz w:val="28"/>
          <w:szCs w:val="28"/>
        </w:rPr>
      </w:pPr>
      <w:r>
        <w:rPr>
          <w:rFonts w:ascii="仿宋" w:hAnsi="仿宋" w:eastAsia="仿宋"/>
          <w:bCs/>
          <w:sz w:val="28"/>
          <w:szCs w:val="28"/>
        </w:rPr>
        <w:t>年度专项资金</w:t>
      </w:r>
      <w:r>
        <w:rPr>
          <w:rFonts w:hint="eastAsia" w:ascii="仿宋" w:hAnsi="仿宋" w:eastAsia="仿宋"/>
          <w:bCs/>
          <w:sz w:val="28"/>
          <w:szCs w:val="28"/>
        </w:rPr>
        <w:t>预算</w:t>
      </w:r>
      <w:r>
        <w:rPr>
          <w:rFonts w:ascii="仿宋" w:hAnsi="仿宋" w:eastAsia="仿宋"/>
          <w:bCs/>
          <w:sz w:val="28"/>
          <w:szCs w:val="28"/>
        </w:rPr>
        <w:t>收支情况</w:t>
      </w:r>
      <w:r>
        <w:rPr>
          <w:rFonts w:hint="eastAsia" w:ascii="仿宋" w:hAnsi="仿宋" w:eastAsia="仿宋"/>
          <w:bCs/>
          <w:sz w:val="28"/>
          <w:szCs w:val="28"/>
        </w:rPr>
        <w:t>（金额单位：万元）</w:t>
      </w:r>
    </w:p>
    <w:tbl>
      <w:tblPr>
        <w:tblStyle w:val="13"/>
        <w:tblW w:w="5000" w:type="pct"/>
        <w:tblInd w:w="0" w:type="dxa"/>
        <w:tblLayout w:type="autofit"/>
        <w:tblCellMar>
          <w:top w:w="0" w:type="dxa"/>
          <w:left w:w="108" w:type="dxa"/>
          <w:bottom w:w="0" w:type="dxa"/>
          <w:right w:w="108" w:type="dxa"/>
        </w:tblCellMar>
      </w:tblPr>
      <w:tblGrid>
        <w:gridCol w:w="1241"/>
        <w:gridCol w:w="2269"/>
        <w:gridCol w:w="1172"/>
        <w:gridCol w:w="1663"/>
        <w:gridCol w:w="1593"/>
        <w:gridCol w:w="1122"/>
      </w:tblGrid>
      <w:tr>
        <w:tblPrEx>
          <w:tblCellMar>
            <w:top w:w="0" w:type="dxa"/>
            <w:left w:w="108" w:type="dxa"/>
            <w:bottom w:w="0" w:type="dxa"/>
            <w:right w:w="108" w:type="dxa"/>
          </w:tblCellMar>
        </w:tblPrEx>
        <w:trPr>
          <w:trHeight w:val="480" w:hRule="atLeast"/>
          <w:tblHeader/>
        </w:trPr>
        <w:tc>
          <w:tcPr>
            <w:tcW w:w="68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bookmarkStart w:id="15" w:name="_Toc106022055"/>
            <w:r>
              <w:rPr>
                <w:rFonts w:hint="eastAsia" w:ascii="仿宋" w:hAnsi="仿宋" w:eastAsia="仿宋" w:cs="宋体"/>
                <w:color w:val="000000"/>
                <w:kern w:val="0"/>
                <w:szCs w:val="21"/>
              </w:rPr>
              <w:t>支出功能分类科目编码</w:t>
            </w:r>
          </w:p>
        </w:tc>
        <w:tc>
          <w:tcPr>
            <w:tcW w:w="125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项目名称</w:t>
            </w:r>
          </w:p>
        </w:tc>
        <w:tc>
          <w:tcPr>
            <w:tcW w:w="64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年初财政拨款结转</w:t>
            </w:r>
          </w:p>
        </w:tc>
        <w:tc>
          <w:tcPr>
            <w:tcW w:w="91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财政拨款收入</w:t>
            </w:r>
          </w:p>
        </w:tc>
        <w:tc>
          <w:tcPr>
            <w:tcW w:w="87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财政拨款支出</w:t>
            </w:r>
          </w:p>
        </w:tc>
        <w:tc>
          <w:tcPr>
            <w:tcW w:w="6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年末财政拨款结转</w:t>
            </w:r>
          </w:p>
        </w:tc>
      </w:tr>
      <w:tr>
        <w:tblPrEx>
          <w:tblCellMar>
            <w:top w:w="0" w:type="dxa"/>
            <w:left w:w="108" w:type="dxa"/>
            <w:bottom w:w="0" w:type="dxa"/>
            <w:right w:w="108" w:type="dxa"/>
          </w:tblCellMar>
        </w:tblPrEx>
        <w:trPr>
          <w:trHeight w:val="270" w:hRule="atLeast"/>
        </w:trPr>
        <w:tc>
          <w:tcPr>
            <w:tcW w:w="6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212</w:t>
            </w:r>
          </w:p>
        </w:tc>
        <w:tc>
          <w:tcPr>
            <w:tcW w:w="1252"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城乡社区支出</w:t>
            </w:r>
          </w:p>
        </w:tc>
        <w:tc>
          <w:tcPr>
            <w:tcW w:w="647"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91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14,033.43</w:t>
            </w:r>
          </w:p>
        </w:tc>
        <w:tc>
          <w:tcPr>
            <w:tcW w:w="879"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14,033.43</w:t>
            </w:r>
          </w:p>
        </w:tc>
        <w:tc>
          <w:tcPr>
            <w:tcW w:w="620"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270" w:hRule="atLeast"/>
        </w:trPr>
        <w:tc>
          <w:tcPr>
            <w:tcW w:w="6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2120802</w:t>
            </w:r>
          </w:p>
        </w:tc>
        <w:tc>
          <w:tcPr>
            <w:tcW w:w="1252"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土地开发支出</w:t>
            </w:r>
          </w:p>
        </w:tc>
        <w:tc>
          <w:tcPr>
            <w:tcW w:w="647"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91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235.55</w:t>
            </w:r>
          </w:p>
        </w:tc>
        <w:tc>
          <w:tcPr>
            <w:tcW w:w="879"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235.55</w:t>
            </w:r>
          </w:p>
        </w:tc>
        <w:tc>
          <w:tcPr>
            <w:tcW w:w="620"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270" w:hRule="atLeast"/>
        </w:trPr>
        <w:tc>
          <w:tcPr>
            <w:tcW w:w="6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2120803</w:t>
            </w:r>
          </w:p>
        </w:tc>
        <w:tc>
          <w:tcPr>
            <w:tcW w:w="1252"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城市建设支出</w:t>
            </w:r>
          </w:p>
        </w:tc>
        <w:tc>
          <w:tcPr>
            <w:tcW w:w="647"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91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11,331.89</w:t>
            </w:r>
          </w:p>
        </w:tc>
        <w:tc>
          <w:tcPr>
            <w:tcW w:w="879"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11,331.89</w:t>
            </w:r>
          </w:p>
        </w:tc>
        <w:tc>
          <w:tcPr>
            <w:tcW w:w="620"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480" w:hRule="atLeast"/>
        </w:trPr>
        <w:tc>
          <w:tcPr>
            <w:tcW w:w="6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2120899</w:t>
            </w:r>
          </w:p>
        </w:tc>
        <w:tc>
          <w:tcPr>
            <w:tcW w:w="1252"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其他国有土地使用权出让收入安排的支出</w:t>
            </w:r>
          </w:p>
        </w:tc>
        <w:tc>
          <w:tcPr>
            <w:tcW w:w="647"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91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35.99</w:t>
            </w:r>
          </w:p>
        </w:tc>
        <w:tc>
          <w:tcPr>
            <w:tcW w:w="879"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35.99</w:t>
            </w:r>
          </w:p>
        </w:tc>
        <w:tc>
          <w:tcPr>
            <w:tcW w:w="620"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270" w:hRule="atLeast"/>
        </w:trPr>
        <w:tc>
          <w:tcPr>
            <w:tcW w:w="6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2121099</w:t>
            </w:r>
          </w:p>
        </w:tc>
        <w:tc>
          <w:tcPr>
            <w:tcW w:w="1252"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其他国有土地收益基金支出</w:t>
            </w:r>
          </w:p>
        </w:tc>
        <w:tc>
          <w:tcPr>
            <w:tcW w:w="647"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91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1,860.00</w:t>
            </w:r>
          </w:p>
        </w:tc>
        <w:tc>
          <w:tcPr>
            <w:tcW w:w="879"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1,860.00</w:t>
            </w:r>
          </w:p>
        </w:tc>
        <w:tc>
          <w:tcPr>
            <w:tcW w:w="620"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270" w:hRule="atLeast"/>
        </w:trPr>
        <w:tc>
          <w:tcPr>
            <w:tcW w:w="6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2121100</w:t>
            </w:r>
          </w:p>
        </w:tc>
        <w:tc>
          <w:tcPr>
            <w:tcW w:w="1252"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农业土地开发资金安排的支出</w:t>
            </w:r>
          </w:p>
        </w:tc>
        <w:tc>
          <w:tcPr>
            <w:tcW w:w="647"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91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570.00</w:t>
            </w:r>
          </w:p>
        </w:tc>
        <w:tc>
          <w:tcPr>
            <w:tcW w:w="879"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570.00</w:t>
            </w:r>
          </w:p>
        </w:tc>
        <w:tc>
          <w:tcPr>
            <w:tcW w:w="620"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270" w:hRule="atLeast"/>
        </w:trPr>
        <w:tc>
          <w:tcPr>
            <w:tcW w:w="6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229</w:t>
            </w:r>
          </w:p>
        </w:tc>
        <w:tc>
          <w:tcPr>
            <w:tcW w:w="1252"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其他支出</w:t>
            </w:r>
          </w:p>
        </w:tc>
        <w:tc>
          <w:tcPr>
            <w:tcW w:w="647"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91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115,663.00</w:t>
            </w:r>
          </w:p>
        </w:tc>
        <w:tc>
          <w:tcPr>
            <w:tcW w:w="879"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115,663.00</w:t>
            </w:r>
          </w:p>
        </w:tc>
        <w:tc>
          <w:tcPr>
            <w:tcW w:w="620"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270" w:hRule="atLeast"/>
        </w:trPr>
        <w:tc>
          <w:tcPr>
            <w:tcW w:w="6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2290401</w:t>
            </w:r>
          </w:p>
        </w:tc>
        <w:tc>
          <w:tcPr>
            <w:tcW w:w="1252"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其他政府性基金安排的支出</w:t>
            </w:r>
          </w:p>
        </w:tc>
        <w:tc>
          <w:tcPr>
            <w:tcW w:w="647"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91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3,563.00</w:t>
            </w:r>
          </w:p>
        </w:tc>
        <w:tc>
          <w:tcPr>
            <w:tcW w:w="879"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3,563.00</w:t>
            </w:r>
          </w:p>
        </w:tc>
        <w:tc>
          <w:tcPr>
            <w:tcW w:w="620"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480" w:hRule="atLeast"/>
        </w:trPr>
        <w:tc>
          <w:tcPr>
            <w:tcW w:w="6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2290402</w:t>
            </w:r>
          </w:p>
        </w:tc>
        <w:tc>
          <w:tcPr>
            <w:tcW w:w="1252"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其他地方自行试点项目收益专项债券收入安排的支出</w:t>
            </w:r>
          </w:p>
        </w:tc>
        <w:tc>
          <w:tcPr>
            <w:tcW w:w="647"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91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112,100.00</w:t>
            </w:r>
          </w:p>
        </w:tc>
        <w:tc>
          <w:tcPr>
            <w:tcW w:w="879"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112,100.00</w:t>
            </w:r>
          </w:p>
        </w:tc>
        <w:tc>
          <w:tcPr>
            <w:tcW w:w="620"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270" w:hRule="atLeast"/>
        </w:trPr>
        <w:tc>
          <w:tcPr>
            <w:tcW w:w="1937"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合 计</w:t>
            </w:r>
          </w:p>
        </w:tc>
        <w:tc>
          <w:tcPr>
            <w:tcW w:w="647"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c>
          <w:tcPr>
            <w:tcW w:w="91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129,696.43</w:t>
            </w:r>
          </w:p>
        </w:tc>
        <w:tc>
          <w:tcPr>
            <w:tcW w:w="879"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129,696.43</w:t>
            </w:r>
          </w:p>
        </w:tc>
        <w:tc>
          <w:tcPr>
            <w:tcW w:w="620"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p>
        </w:tc>
      </w:tr>
    </w:tbl>
    <w:p>
      <w:pPr>
        <w:spacing w:line="556" w:lineRule="exact"/>
        <w:ind w:firstLine="562" w:firstLineChars="200"/>
        <w:outlineLvl w:val="0"/>
        <w:rPr>
          <w:rFonts w:ascii="仿宋" w:hAnsi="仿宋" w:eastAsia="仿宋"/>
          <w:b/>
          <w:bCs/>
          <w:sz w:val="28"/>
          <w:szCs w:val="28"/>
        </w:rPr>
      </w:pPr>
      <w:r>
        <w:rPr>
          <w:rFonts w:ascii="仿宋" w:hAnsi="仿宋" w:eastAsia="仿宋"/>
          <w:b/>
          <w:bCs/>
          <w:sz w:val="28"/>
          <w:szCs w:val="28"/>
        </w:rPr>
        <w:t>四、国有资本经营预算支出情况</w:t>
      </w:r>
      <w:bookmarkEnd w:id="15"/>
    </w:p>
    <w:p>
      <w:pPr>
        <w:pStyle w:val="26"/>
        <w:widowControl/>
        <w:spacing w:line="556" w:lineRule="exact"/>
        <w:ind w:firstLine="560"/>
        <w:rPr>
          <w:rFonts w:ascii="仿宋" w:hAnsi="仿宋" w:eastAsia="仿宋"/>
          <w:sz w:val="28"/>
          <w:szCs w:val="28"/>
        </w:rPr>
      </w:pPr>
      <w:r>
        <w:rPr>
          <w:rFonts w:hint="eastAsia" w:ascii="仿宋" w:hAnsi="仿宋" w:eastAsia="仿宋"/>
          <w:sz w:val="28"/>
          <w:szCs w:val="28"/>
        </w:rPr>
        <w:t>202</w:t>
      </w:r>
      <w:r>
        <w:rPr>
          <w:rFonts w:ascii="仿宋" w:hAnsi="仿宋" w:eastAsia="仿宋"/>
          <w:sz w:val="28"/>
          <w:szCs w:val="28"/>
        </w:rPr>
        <w:t>2</w:t>
      </w:r>
      <w:r>
        <w:rPr>
          <w:rFonts w:hint="eastAsia" w:ascii="仿宋" w:hAnsi="仿宋" w:eastAsia="仿宋"/>
          <w:sz w:val="28"/>
          <w:szCs w:val="28"/>
        </w:rPr>
        <w:t>年度本部门</w:t>
      </w:r>
      <w:r>
        <w:rPr>
          <w:rFonts w:ascii="仿宋" w:hAnsi="仿宋" w:eastAsia="仿宋"/>
          <w:sz w:val="28"/>
          <w:szCs w:val="28"/>
        </w:rPr>
        <w:t>无国有资本经营预算。</w:t>
      </w:r>
    </w:p>
    <w:p>
      <w:pPr>
        <w:spacing w:line="556" w:lineRule="exact"/>
        <w:ind w:firstLine="562" w:firstLineChars="200"/>
        <w:outlineLvl w:val="0"/>
        <w:rPr>
          <w:rFonts w:ascii="仿宋" w:hAnsi="仿宋" w:eastAsia="仿宋"/>
          <w:b/>
          <w:bCs/>
          <w:sz w:val="28"/>
          <w:szCs w:val="28"/>
        </w:rPr>
      </w:pPr>
      <w:bookmarkStart w:id="16" w:name="_Toc106022056"/>
      <w:r>
        <w:rPr>
          <w:rFonts w:ascii="仿宋" w:hAnsi="仿宋" w:eastAsia="仿宋"/>
          <w:b/>
          <w:bCs/>
          <w:sz w:val="28"/>
          <w:szCs w:val="28"/>
        </w:rPr>
        <w:t>五、社会保险基金预算支出情况</w:t>
      </w:r>
      <w:bookmarkEnd w:id="16"/>
    </w:p>
    <w:p>
      <w:pPr>
        <w:pStyle w:val="26"/>
        <w:widowControl/>
        <w:spacing w:line="556" w:lineRule="exact"/>
        <w:ind w:firstLine="560"/>
        <w:rPr>
          <w:rFonts w:ascii="仿宋" w:hAnsi="仿宋" w:eastAsia="仿宋"/>
          <w:sz w:val="28"/>
          <w:szCs w:val="28"/>
        </w:rPr>
      </w:pPr>
      <w:r>
        <w:rPr>
          <w:rFonts w:hint="eastAsia" w:ascii="仿宋" w:hAnsi="仿宋" w:eastAsia="仿宋"/>
          <w:sz w:val="28"/>
          <w:szCs w:val="28"/>
        </w:rPr>
        <w:t>202</w:t>
      </w:r>
      <w:r>
        <w:rPr>
          <w:rFonts w:ascii="仿宋" w:hAnsi="仿宋" w:eastAsia="仿宋"/>
          <w:sz w:val="28"/>
          <w:szCs w:val="28"/>
        </w:rPr>
        <w:t>2</w:t>
      </w:r>
      <w:r>
        <w:rPr>
          <w:rFonts w:hint="eastAsia" w:ascii="仿宋" w:hAnsi="仿宋" w:eastAsia="仿宋"/>
          <w:sz w:val="28"/>
          <w:szCs w:val="28"/>
        </w:rPr>
        <w:t>年度本部门</w:t>
      </w:r>
      <w:r>
        <w:rPr>
          <w:rFonts w:ascii="仿宋" w:hAnsi="仿宋" w:eastAsia="仿宋"/>
          <w:sz w:val="28"/>
          <w:szCs w:val="28"/>
        </w:rPr>
        <w:t>无社会保险基金预算。</w:t>
      </w:r>
    </w:p>
    <w:p>
      <w:pPr>
        <w:widowControl/>
        <w:spacing w:line="556" w:lineRule="exact"/>
        <w:ind w:firstLine="562" w:firstLineChars="200"/>
        <w:outlineLvl w:val="0"/>
        <w:rPr>
          <w:rFonts w:ascii="仿宋" w:hAnsi="仿宋" w:eastAsia="仿宋"/>
          <w:b/>
          <w:bCs/>
          <w:sz w:val="28"/>
          <w:szCs w:val="28"/>
        </w:rPr>
      </w:pPr>
      <w:bookmarkStart w:id="17" w:name="_Toc106022057"/>
      <w:r>
        <w:rPr>
          <w:rFonts w:ascii="仿宋" w:hAnsi="仿宋" w:eastAsia="仿宋"/>
          <w:b/>
          <w:bCs/>
          <w:sz w:val="28"/>
          <w:szCs w:val="28"/>
        </w:rPr>
        <w:t>六、部门整体支出绩效情况</w:t>
      </w:r>
      <w:bookmarkEnd w:id="17"/>
    </w:p>
    <w:p>
      <w:pPr>
        <w:pStyle w:val="22"/>
        <w:widowControl/>
        <w:spacing w:line="556" w:lineRule="exact"/>
        <w:ind w:firstLine="560"/>
        <w:rPr>
          <w:rFonts w:ascii="仿宋" w:hAnsi="仿宋" w:eastAsia="仿宋"/>
          <w:sz w:val="28"/>
          <w:szCs w:val="28"/>
        </w:rPr>
      </w:pPr>
      <w:r>
        <w:rPr>
          <w:rFonts w:hint="eastAsia" w:ascii="仿宋" w:hAnsi="仿宋" w:eastAsia="仿宋"/>
          <w:sz w:val="28"/>
          <w:szCs w:val="28"/>
        </w:rPr>
        <w:t>202</w:t>
      </w:r>
      <w:r>
        <w:rPr>
          <w:rFonts w:ascii="仿宋" w:hAnsi="仿宋" w:eastAsia="仿宋"/>
          <w:sz w:val="28"/>
          <w:szCs w:val="28"/>
        </w:rPr>
        <w:t>2</w:t>
      </w:r>
      <w:r>
        <w:rPr>
          <w:rFonts w:hint="eastAsia" w:ascii="仿宋" w:hAnsi="仿宋" w:eastAsia="仿宋"/>
          <w:sz w:val="28"/>
          <w:szCs w:val="28"/>
        </w:rPr>
        <w:t>年，坚持以习近平新时代中国特色社会主义思想为指导，认真贯彻落实“疫情要防住、经济要稳住、发展要安全”重要要求，念好“稳”字诀，统筹疫情防控和经济社会发展，积极履职，全力做好稳经济大盘、稳市场主体、保就业，确保园区各项事业高质量稳步发展，202</w:t>
      </w:r>
      <w:r>
        <w:rPr>
          <w:rFonts w:ascii="仿宋" w:hAnsi="仿宋" w:eastAsia="仿宋"/>
          <w:sz w:val="28"/>
          <w:szCs w:val="28"/>
        </w:rPr>
        <w:t>2</w:t>
      </w:r>
      <w:r>
        <w:rPr>
          <w:rFonts w:hint="eastAsia" w:ascii="仿宋" w:hAnsi="仿宋" w:eastAsia="仿宋"/>
          <w:sz w:val="28"/>
          <w:szCs w:val="28"/>
        </w:rPr>
        <w:t>年度部门整体支出的绩效目标得以较好完成。</w:t>
      </w:r>
    </w:p>
    <w:p>
      <w:pPr>
        <w:numPr>
          <w:ilvl w:val="0"/>
          <w:numId w:val="2"/>
        </w:numPr>
        <w:spacing w:line="556" w:lineRule="exact"/>
        <w:ind w:firstLine="562" w:firstLineChars="200"/>
        <w:outlineLvl w:val="1"/>
        <w:rPr>
          <w:rFonts w:ascii="仿宋" w:hAnsi="仿宋" w:eastAsia="仿宋"/>
          <w:b/>
          <w:bCs/>
          <w:sz w:val="28"/>
          <w:szCs w:val="28"/>
        </w:rPr>
      </w:pPr>
      <w:bookmarkStart w:id="18" w:name="_Toc106022058"/>
      <w:r>
        <w:rPr>
          <w:rFonts w:hint="eastAsia" w:ascii="仿宋" w:hAnsi="仿宋" w:eastAsia="仿宋"/>
          <w:b/>
          <w:bCs/>
          <w:sz w:val="28"/>
          <w:szCs w:val="28"/>
        </w:rPr>
        <w:t>年度总体目标完成情况</w:t>
      </w:r>
      <w:bookmarkEnd w:id="18"/>
    </w:p>
    <w:p>
      <w:pPr>
        <w:spacing w:line="556" w:lineRule="exact"/>
        <w:ind w:firstLine="560" w:firstLineChars="200"/>
        <w:outlineLvl w:val="1"/>
        <w:rPr>
          <w:rFonts w:ascii="仿宋" w:hAnsi="仿宋" w:eastAsia="仿宋"/>
          <w:sz w:val="28"/>
          <w:szCs w:val="28"/>
        </w:rPr>
      </w:pPr>
      <w:bookmarkStart w:id="19" w:name="_Toc106022059"/>
      <w:r>
        <w:rPr>
          <w:rFonts w:hint="eastAsia" w:ascii="仿宋" w:hAnsi="仿宋" w:eastAsia="仿宋"/>
          <w:sz w:val="28"/>
          <w:szCs w:val="28"/>
        </w:rPr>
        <w:t>1.强化党建引领作用，培养清廉风气。坚持落实“三会一课”和周五集中学习制度，定期召开支委班子会议，及时了解班子成员思想动态，听取班子成员对支部建设、工作安排等建议；坚持党对意识形态工作的领导，明确专人负责意识形态领域工作，定期召开专题会议，听取汇报分析形势，及时做好负面舆情监督。认真贯彻落实党风廉政建设的职责和任务，积极推进清廉财政机关建设工作，制定出台了财政局清廉机关建设实施方案，多次开展“身边人说身边事”警示教育，用反面案例做到警钟长鸣，拒腐防变。</w:t>
      </w:r>
    </w:p>
    <w:p>
      <w:pPr>
        <w:spacing w:line="556" w:lineRule="exact"/>
        <w:ind w:firstLine="560" w:firstLineChars="200"/>
        <w:outlineLvl w:val="1"/>
        <w:rPr>
          <w:rFonts w:ascii="仿宋" w:hAnsi="仿宋" w:eastAsia="仿宋"/>
          <w:sz w:val="28"/>
          <w:szCs w:val="28"/>
        </w:rPr>
      </w:pPr>
      <w:r>
        <w:rPr>
          <w:rFonts w:hint="eastAsia" w:ascii="仿宋" w:hAnsi="仿宋" w:eastAsia="仿宋"/>
          <w:sz w:val="28"/>
          <w:szCs w:val="28"/>
        </w:rPr>
        <w:t>2.高效防控疫情同时发展经济。2022年受新冠疫情反复影响，全局组织干部职工参与全员核酸检测工作，并定期对区内11家金融机构开展疫情防控工作督查，减少疫情风险发生。同时，及时下达疫情防控专项资金，为全区疫情防控常态化正常开展提供强有力的资金保障。全区公共财政总收入完成65655万元，同比减少25112万元，下降27.7%。地方一般公共财政预算收入完成42571万元，同比减少14580万元，下降25.5%。公共财政支出完成55800万元，同比减少14980万元，下降21.2%。1-12月，政府性基金收入完成45500万元，同比减少7065万元，下降13.4%；政府性基金支出完成151767万元，同比增加53352万元，增长54.2%。</w:t>
      </w:r>
    </w:p>
    <w:p>
      <w:pPr>
        <w:spacing w:line="556" w:lineRule="exact"/>
        <w:ind w:firstLine="560" w:firstLineChars="200"/>
        <w:outlineLvl w:val="1"/>
        <w:rPr>
          <w:rFonts w:ascii="仿宋" w:hAnsi="仿宋" w:eastAsia="仿宋"/>
          <w:sz w:val="28"/>
          <w:szCs w:val="28"/>
        </w:rPr>
      </w:pPr>
      <w:r>
        <w:rPr>
          <w:rFonts w:hint="eastAsia" w:ascii="仿宋" w:hAnsi="仿宋" w:eastAsia="仿宋"/>
          <w:sz w:val="28"/>
          <w:szCs w:val="28"/>
        </w:rPr>
        <w:t>3.防范化解金融债务风险，强化群众风险意识。持续加强涉众型金融领域秩序整治，通过“5.15”打击和防范经济犯罪宣传日等活动，累计走访金融机构、企业和社区40余次，发放各类宣传资料1.7万余份，显著提升群众防范非法集资风险意识；持续抓好债务风险化解，定期召开债务风险防范专题会，分析研判风险、积极筹措资金、实现按期化债。目前，已按偿债计划偿还隐性债务13392.32万元，完成年度偿债任务的76.04%，到期隐性债务化解率实现100%，确保了债务风险不发生；持续抓好巡视巡察审计反馈问题整改，对巡视巡察反馈的4大类19个方面存在的30个问题。目前，已完成问题整改20个，整改完成率达66.67%。</w:t>
      </w:r>
    </w:p>
    <w:p>
      <w:pPr>
        <w:spacing w:line="556" w:lineRule="exact"/>
        <w:ind w:firstLine="560" w:firstLineChars="200"/>
        <w:outlineLvl w:val="1"/>
        <w:rPr>
          <w:rFonts w:ascii="仿宋" w:hAnsi="仿宋" w:eastAsia="仿宋"/>
          <w:sz w:val="28"/>
          <w:szCs w:val="28"/>
        </w:rPr>
      </w:pPr>
      <w:r>
        <w:rPr>
          <w:rFonts w:hint="eastAsia" w:ascii="仿宋" w:hAnsi="仿宋" w:eastAsia="仿宋"/>
          <w:sz w:val="28"/>
          <w:szCs w:val="28"/>
        </w:rPr>
        <w:t>4.解难纾困，优企惠企。按月实地走访安捷朗、方彦半导体、锐阳电子等8家企业，开展“送政策、解难题、优服务”活动，了解企业在生产经营等方面困难。全年为企业兑现各类奖补9536.68万元；持续加强银企合作，充分发挥风险补偿机制作用。通过我区金融机构为中小微企业提供新增贷款3.97亿元；为中小微企业办理续贷7.14亿元；通过州融资担保公司为29家小微企业和个体工商户获得担保贷款6047万元，在一定程度上有效缓解了驻区企业生产经营资金压力。</w:t>
      </w:r>
    </w:p>
    <w:p>
      <w:pPr>
        <w:spacing w:line="556" w:lineRule="exact"/>
        <w:ind w:firstLine="560" w:firstLineChars="200"/>
        <w:outlineLvl w:val="1"/>
        <w:rPr>
          <w:rFonts w:ascii="仿宋" w:hAnsi="仿宋" w:eastAsia="仿宋"/>
          <w:sz w:val="28"/>
          <w:szCs w:val="28"/>
        </w:rPr>
      </w:pPr>
      <w:r>
        <w:rPr>
          <w:rFonts w:hint="eastAsia" w:ascii="仿宋" w:hAnsi="仿宋" w:eastAsia="仿宋"/>
          <w:sz w:val="28"/>
          <w:szCs w:val="28"/>
        </w:rPr>
        <w:t>5. 革新工作思路，招商持续推进。积极落实全员招商工作部署，认真梳理招商引资工作思路，坚持以符合我区产业布局为出发点，分别赴浙江、福建等地考察对接电子信息、商贸物流等行业企业，在长沙与湖南建工等相关国企举行招商座谈，通过考察和座谈，让企业对入区发展产生了强烈意愿。截止目前，已开展外出招商活动3次，成功引入1家信息科技公司入驻园区。</w:t>
      </w:r>
    </w:p>
    <w:p>
      <w:pPr>
        <w:spacing w:line="556" w:lineRule="exact"/>
        <w:ind w:firstLine="562" w:firstLineChars="200"/>
        <w:outlineLvl w:val="1"/>
        <w:rPr>
          <w:rFonts w:ascii="仿宋" w:hAnsi="仿宋" w:eastAsia="仿宋"/>
          <w:b/>
          <w:bCs/>
          <w:sz w:val="28"/>
          <w:szCs w:val="28"/>
        </w:rPr>
      </w:pPr>
      <w:r>
        <w:rPr>
          <w:rFonts w:hint="eastAsia" w:ascii="仿宋" w:hAnsi="仿宋" w:eastAsia="仿宋"/>
          <w:b/>
          <w:bCs/>
          <w:sz w:val="28"/>
          <w:szCs w:val="28"/>
        </w:rPr>
        <w:t>（二）预算资金及资产管理情况</w:t>
      </w:r>
      <w:bookmarkEnd w:id="19"/>
    </w:p>
    <w:p>
      <w:pPr>
        <w:pStyle w:val="22"/>
        <w:widowControl/>
        <w:spacing w:line="556" w:lineRule="exact"/>
        <w:ind w:firstLine="560"/>
        <w:rPr>
          <w:rFonts w:ascii="仿宋" w:hAnsi="仿宋" w:eastAsia="仿宋"/>
          <w:sz w:val="28"/>
          <w:szCs w:val="28"/>
        </w:rPr>
      </w:pPr>
      <w:r>
        <w:rPr>
          <w:rFonts w:hint="eastAsia" w:ascii="仿宋" w:hAnsi="仿宋" w:eastAsia="仿宋"/>
          <w:sz w:val="28"/>
          <w:szCs w:val="28"/>
        </w:rPr>
        <w:t>1.为规范部门预算管理行为，充分发挥预算管理职能，强化预算编制和预算执行约束力，科学合理配置资产资金资源，提高资金使用效益，保障和促进财政事业健康发展，重视预算管理体制建设，不断完善预算管理体制和运行体制。针对预算编制、预算执行等方面制定一系列内部管控制度，如内部财务管理、会计核算、厉行节约、项目资金、专项资金、内部绩效考核、内部审计监督等管理制度，相关管理制度合法、合规、完整。同时重视预算管理制度执行，基本能够严格按照内部管理制度管理及规范使用预算资金，资金支付程序和手续齐全完整，支出符合预算批复的用途，无截留、挤占、挪用、虚列支出等情况，预算支出合法、合规，除预算编制因受财政财力影响尚存在欠准确、欠完整以及预算执行率稍偏低外，相关管理制度得到较有效执行。</w:t>
      </w:r>
    </w:p>
    <w:p>
      <w:pPr>
        <w:pStyle w:val="22"/>
        <w:widowControl/>
        <w:spacing w:line="556" w:lineRule="exact"/>
        <w:ind w:firstLine="560"/>
        <w:rPr>
          <w:rFonts w:ascii="仿宋" w:hAnsi="仿宋" w:eastAsia="仿宋"/>
          <w:sz w:val="28"/>
          <w:szCs w:val="28"/>
        </w:rPr>
      </w:pPr>
      <w:r>
        <w:rPr>
          <w:rFonts w:hint="eastAsia" w:ascii="仿宋" w:hAnsi="仿宋" w:eastAsia="仿宋"/>
          <w:sz w:val="28"/>
          <w:szCs w:val="28"/>
        </w:rPr>
        <w:t>2.本部门能结合实际，建立和完善本部门资产配置、使用、处置、收益管理、日常监督等具体制度。科学合理设置内部国有资产管理机构，对国有资产实施统一领导、归口管理，根据资产规模和管理工作的需要，配备了相应的国有资产管理工作人员，确保管理责任落实到人。同时强化制度执行，本部门202</w:t>
      </w:r>
      <w:r>
        <w:rPr>
          <w:rFonts w:ascii="仿宋" w:hAnsi="仿宋" w:eastAsia="仿宋"/>
          <w:sz w:val="28"/>
          <w:szCs w:val="28"/>
        </w:rPr>
        <w:t>2</w:t>
      </w:r>
      <w:r>
        <w:rPr>
          <w:rFonts w:hint="eastAsia" w:ascii="仿宋" w:hAnsi="仿宋" w:eastAsia="仿宋"/>
          <w:sz w:val="28"/>
          <w:szCs w:val="28"/>
        </w:rPr>
        <w:t>年度资产配置，能根据本级资产配置原则、配置标准及结合本部门资产存量状况较科学、合理编制资产配置预算并依法依规进行审核审批，对于纳入政府采购范围的资产，依法实施政府采购，但在政府采购实际采购数据正确填报方面有待加强。202</w:t>
      </w:r>
      <w:r>
        <w:rPr>
          <w:rFonts w:ascii="仿宋" w:hAnsi="仿宋" w:eastAsia="仿宋"/>
          <w:sz w:val="28"/>
          <w:szCs w:val="28"/>
        </w:rPr>
        <w:t>2</w:t>
      </w:r>
      <w:r>
        <w:rPr>
          <w:rFonts w:hint="eastAsia" w:ascii="仿宋" w:hAnsi="仿宋" w:eastAsia="仿宋"/>
          <w:sz w:val="28"/>
          <w:szCs w:val="28"/>
        </w:rPr>
        <w:t>年度的资产保存较完整、使用合规、配置较合理、处置规范、处置收入及时足额上缴，资产账务管理较合规，账实基本相符，本部门资产基本得到安全有效运行。</w:t>
      </w:r>
    </w:p>
    <w:p>
      <w:pPr>
        <w:spacing w:line="556" w:lineRule="exact"/>
        <w:ind w:firstLine="562" w:firstLineChars="200"/>
        <w:outlineLvl w:val="1"/>
        <w:rPr>
          <w:rFonts w:ascii="仿宋" w:hAnsi="仿宋" w:eastAsia="仿宋"/>
          <w:b/>
          <w:bCs/>
          <w:sz w:val="28"/>
          <w:szCs w:val="28"/>
        </w:rPr>
      </w:pPr>
      <w:bookmarkStart w:id="20" w:name="_Toc106022060"/>
      <w:r>
        <w:rPr>
          <w:rFonts w:hint="eastAsia" w:ascii="仿宋" w:hAnsi="仿宋" w:eastAsia="仿宋"/>
          <w:b/>
          <w:bCs/>
          <w:sz w:val="28"/>
          <w:szCs w:val="28"/>
        </w:rPr>
        <w:t>（三）实现的产出和取得的效益方面</w:t>
      </w:r>
      <w:bookmarkEnd w:id="20"/>
    </w:p>
    <w:p>
      <w:pPr>
        <w:pStyle w:val="22"/>
        <w:widowControl/>
        <w:spacing w:line="556" w:lineRule="exact"/>
        <w:ind w:firstLine="560"/>
        <w:rPr>
          <w:rFonts w:ascii="仿宋" w:hAnsi="仿宋" w:eastAsia="仿宋"/>
          <w:sz w:val="28"/>
          <w:szCs w:val="28"/>
        </w:rPr>
      </w:pPr>
      <w:r>
        <w:rPr>
          <w:rFonts w:hint="eastAsia" w:ascii="仿宋" w:hAnsi="仿宋" w:eastAsia="仿宋"/>
          <w:sz w:val="28"/>
          <w:szCs w:val="28"/>
        </w:rPr>
        <w:t>1.实现的产出</w:t>
      </w:r>
    </w:p>
    <w:p>
      <w:pPr>
        <w:pStyle w:val="3"/>
        <w:spacing w:line="556" w:lineRule="exact"/>
        <w:ind w:left="0" w:firstLine="560" w:firstLineChars="200"/>
        <w:rPr>
          <w:rFonts w:ascii="仿宋" w:hAnsi="仿宋" w:eastAsia="仿宋"/>
          <w:sz w:val="28"/>
          <w:szCs w:val="28"/>
        </w:rPr>
      </w:pPr>
      <w:r>
        <w:rPr>
          <w:rFonts w:hint="eastAsia" w:ascii="仿宋" w:hAnsi="仿宋" w:eastAsia="仿宋"/>
          <w:sz w:val="28"/>
          <w:szCs w:val="28"/>
        </w:rPr>
        <w:t>（1）重点工作完成率：2022年我单位扛牢重大风险责任，有效化解金融风险和债务风险； 加大民生事业保障，成功地破解就学难题和改善就医环境；为企业提供融资条件，及时兑现优惠政策资金。固定资产投资额、政府性基金收入等主要经济指标均取得不错的成绩。根据高新区对本部门2022年度五个文明建设绩效考核结果，等次为一等（分等次，未打分），单位重点工作已基本完成。</w:t>
      </w:r>
    </w:p>
    <w:p>
      <w:pPr>
        <w:pStyle w:val="3"/>
        <w:spacing w:line="556" w:lineRule="exact"/>
        <w:ind w:left="0" w:firstLine="560" w:firstLineChars="200"/>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预算执行率</w:t>
      </w:r>
      <w:r>
        <w:rPr>
          <w:rFonts w:hint="eastAsia" w:ascii="仿宋" w:hAnsi="仿宋" w:eastAsia="仿宋"/>
          <w:sz w:val="28"/>
          <w:szCs w:val="28"/>
        </w:rPr>
        <w:t>：2022年年初预算资金为52,686.45万元，全年预算数为196,844.14万元（包括年初结转数845万元、本年拨款数192,564.14万元、其他资金3,435.00万元）。本年实际执行数为167，974.99万元，预算执行率为85.33%。</w:t>
      </w:r>
    </w:p>
    <w:p>
      <w:pPr>
        <w:widowControl/>
        <w:spacing w:line="556" w:lineRule="exact"/>
        <w:ind w:firstLine="560" w:firstLineChars="200"/>
        <w:rPr>
          <w:rFonts w:ascii="仿宋" w:hAnsi="仿宋" w:eastAsia="仿宋"/>
          <w:sz w:val="28"/>
          <w:szCs w:val="28"/>
        </w:rPr>
      </w:pPr>
      <w:r>
        <w:rPr>
          <w:rFonts w:hint="eastAsia" w:ascii="仿宋" w:hAnsi="仿宋" w:eastAsia="仿宋"/>
          <w:sz w:val="28"/>
          <w:szCs w:val="28"/>
        </w:rPr>
        <w:t>（3）预算调整率：2022年年初预算资金为52,686.45万元，本年净调整增加</w:t>
      </w:r>
      <w:r>
        <w:rPr>
          <w:rFonts w:ascii="仿宋" w:hAnsi="仿宋" w:eastAsia="仿宋"/>
          <w:sz w:val="28"/>
          <w:szCs w:val="28"/>
        </w:rPr>
        <w:t>144,157.69</w:t>
      </w:r>
      <w:r>
        <w:rPr>
          <w:rFonts w:hint="eastAsia" w:ascii="仿宋" w:hAnsi="仿宋" w:eastAsia="仿宋"/>
          <w:sz w:val="28"/>
          <w:szCs w:val="28"/>
        </w:rPr>
        <w:t>万元，预算调整率为</w:t>
      </w:r>
      <w:r>
        <w:rPr>
          <w:rFonts w:ascii="仿宋" w:hAnsi="仿宋" w:eastAsia="仿宋"/>
          <w:sz w:val="28"/>
          <w:szCs w:val="28"/>
        </w:rPr>
        <w:t>273.61%</w:t>
      </w:r>
      <w:r>
        <w:rPr>
          <w:rFonts w:hint="eastAsia" w:ascii="仿宋" w:hAnsi="仿宋" w:eastAsia="仿宋"/>
          <w:sz w:val="28"/>
          <w:szCs w:val="28"/>
        </w:rPr>
        <w:t>。</w:t>
      </w:r>
    </w:p>
    <w:p>
      <w:pPr>
        <w:pStyle w:val="22"/>
        <w:widowControl/>
        <w:spacing w:line="556" w:lineRule="exact"/>
        <w:ind w:firstLine="560"/>
        <w:rPr>
          <w:rFonts w:ascii="仿宋" w:hAnsi="仿宋" w:eastAsia="仿宋"/>
          <w:sz w:val="28"/>
          <w:szCs w:val="28"/>
        </w:rPr>
      </w:pPr>
      <w:r>
        <w:rPr>
          <w:rFonts w:hint="eastAsia" w:ascii="仿宋" w:hAnsi="仿宋" w:eastAsia="仿宋"/>
          <w:sz w:val="28"/>
          <w:szCs w:val="28"/>
        </w:rPr>
        <w:t>（4）政府采购执行率：202</w:t>
      </w:r>
      <w:r>
        <w:rPr>
          <w:rFonts w:ascii="仿宋" w:hAnsi="仿宋" w:eastAsia="仿宋"/>
          <w:sz w:val="28"/>
          <w:szCs w:val="28"/>
        </w:rPr>
        <w:t>2</w:t>
      </w:r>
      <w:r>
        <w:rPr>
          <w:rFonts w:hint="eastAsia" w:ascii="仿宋" w:hAnsi="仿宋" w:eastAsia="仿宋"/>
          <w:sz w:val="28"/>
          <w:szCs w:val="28"/>
        </w:rPr>
        <w:t>年本部门政府采购预算安排数</w:t>
      </w:r>
      <w:r>
        <w:rPr>
          <w:rFonts w:ascii="仿宋" w:hAnsi="仿宋" w:eastAsia="仿宋"/>
          <w:sz w:val="28"/>
          <w:szCs w:val="28"/>
        </w:rPr>
        <w:t>1,647.5</w:t>
      </w:r>
      <w:r>
        <w:rPr>
          <w:rFonts w:hint="eastAsia" w:ascii="仿宋" w:hAnsi="仿宋" w:eastAsia="仿宋"/>
          <w:sz w:val="28"/>
          <w:szCs w:val="28"/>
        </w:rPr>
        <w:t>万元，决算报表填报实际政府采购支出9</w:t>
      </w:r>
      <w:r>
        <w:rPr>
          <w:rFonts w:ascii="仿宋" w:hAnsi="仿宋" w:eastAsia="仿宋"/>
          <w:sz w:val="28"/>
          <w:szCs w:val="28"/>
        </w:rPr>
        <w:t>6.70</w:t>
      </w:r>
      <w:r>
        <w:rPr>
          <w:rFonts w:hint="eastAsia" w:ascii="仿宋" w:hAnsi="仿宋" w:eastAsia="仿宋"/>
          <w:sz w:val="28"/>
          <w:szCs w:val="28"/>
        </w:rPr>
        <w:t>万元，政府采购执行率为</w:t>
      </w:r>
      <w:r>
        <w:rPr>
          <w:rFonts w:ascii="仿宋" w:hAnsi="仿宋" w:eastAsia="仿宋"/>
          <w:sz w:val="28"/>
          <w:szCs w:val="28"/>
        </w:rPr>
        <w:t>5.86</w:t>
      </w:r>
      <w:r>
        <w:rPr>
          <w:rFonts w:hint="eastAsia" w:ascii="仿宋" w:hAnsi="仿宋" w:eastAsia="仿宋"/>
          <w:sz w:val="28"/>
          <w:szCs w:val="28"/>
        </w:rPr>
        <w:t>%，完成率低。</w:t>
      </w:r>
    </w:p>
    <w:p>
      <w:pPr>
        <w:pStyle w:val="22"/>
        <w:widowControl/>
        <w:spacing w:line="556" w:lineRule="exact"/>
        <w:ind w:firstLine="560"/>
        <w:rPr>
          <w:rFonts w:ascii="仿宋" w:hAnsi="仿宋" w:eastAsia="仿宋"/>
          <w:sz w:val="28"/>
          <w:szCs w:val="28"/>
        </w:rPr>
      </w:pPr>
      <w:r>
        <w:rPr>
          <w:rFonts w:hint="eastAsia" w:ascii="仿宋" w:hAnsi="仿宋" w:eastAsia="仿宋"/>
          <w:sz w:val="28"/>
          <w:szCs w:val="28"/>
        </w:rPr>
        <w:t>(5)全省园区综合排名：在全省133家园区“五好”园区综合考评排名第36位，离年初目标力争排名进前30名尚有差距。</w:t>
      </w:r>
    </w:p>
    <w:p>
      <w:pPr>
        <w:pStyle w:val="22"/>
        <w:widowControl/>
        <w:spacing w:line="556" w:lineRule="exact"/>
        <w:ind w:firstLine="560"/>
        <w:rPr>
          <w:rFonts w:ascii="仿宋" w:hAnsi="仿宋" w:eastAsia="仿宋"/>
          <w:sz w:val="28"/>
          <w:szCs w:val="28"/>
        </w:rPr>
      </w:pPr>
      <w:r>
        <w:rPr>
          <w:rFonts w:hint="eastAsia" w:ascii="仿宋" w:hAnsi="仿宋" w:eastAsia="仿宋"/>
          <w:sz w:val="28"/>
          <w:szCs w:val="28"/>
        </w:rPr>
        <w:t>(6) 发行政府专项债券项目：202</w:t>
      </w:r>
      <w:r>
        <w:rPr>
          <w:rFonts w:ascii="仿宋" w:hAnsi="仿宋" w:eastAsia="仿宋"/>
          <w:sz w:val="28"/>
          <w:szCs w:val="28"/>
        </w:rPr>
        <w:t>2</w:t>
      </w:r>
      <w:r>
        <w:rPr>
          <w:rFonts w:hint="eastAsia" w:ascii="仿宋" w:hAnsi="仿宋" w:eastAsia="仿宋"/>
          <w:sz w:val="28"/>
          <w:szCs w:val="28"/>
        </w:rPr>
        <w:t>年成功申报发行政府债券</w:t>
      </w:r>
      <w:r>
        <w:rPr>
          <w:rFonts w:ascii="仿宋" w:hAnsi="仿宋" w:eastAsia="仿宋"/>
          <w:sz w:val="28"/>
          <w:szCs w:val="28"/>
        </w:rPr>
        <w:t>11.21</w:t>
      </w:r>
      <w:r>
        <w:rPr>
          <w:rFonts w:hint="eastAsia" w:ascii="仿宋" w:hAnsi="仿宋" w:eastAsia="仿宋"/>
          <w:sz w:val="28"/>
          <w:szCs w:val="28"/>
        </w:rPr>
        <w:t>亿元，完成年初目标（5亿元）</w:t>
      </w:r>
    </w:p>
    <w:p>
      <w:pPr>
        <w:pStyle w:val="22"/>
        <w:widowControl/>
        <w:spacing w:line="556" w:lineRule="exact"/>
        <w:ind w:firstLine="560"/>
        <w:rPr>
          <w:rFonts w:ascii="仿宋" w:hAnsi="仿宋" w:eastAsia="仿宋"/>
          <w:sz w:val="28"/>
          <w:szCs w:val="28"/>
        </w:rPr>
      </w:pPr>
      <w:r>
        <w:rPr>
          <w:rFonts w:hint="eastAsia" w:ascii="仿宋" w:hAnsi="仿宋" w:eastAsia="仿宋"/>
          <w:sz w:val="28"/>
          <w:szCs w:val="28"/>
        </w:rPr>
        <w:t>(7)开展非法集资和金融风险排查工作：</w:t>
      </w:r>
      <w:r>
        <w:rPr>
          <w:rFonts w:ascii="仿宋" w:hAnsi="仿宋" w:eastAsia="仿宋"/>
          <w:sz w:val="28"/>
          <w:szCs w:val="28"/>
        </w:rPr>
        <w:t>40</w:t>
      </w:r>
      <w:r>
        <w:rPr>
          <w:rFonts w:hint="eastAsia" w:ascii="仿宋" w:hAnsi="仿宋" w:eastAsia="仿宋"/>
          <w:sz w:val="28"/>
          <w:szCs w:val="28"/>
        </w:rPr>
        <w:t>余次。</w:t>
      </w:r>
    </w:p>
    <w:p>
      <w:pPr>
        <w:pStyle w:val="22"/>
        <w:widowControl/>
        <w:spacing w:line="556" w:lineRule="exact"/>
        <w:ind w:firstLine="560"/>
        <w:rPr>
          <w:rFonts w:ascii="仿宋" w:hAnsi="仿宋" w:eastAsia="仿宋"/>
          <w:sz w:val="28"/>
          <w:szCs w:val="28"/>
        </w:rPr>
      </w:pPr>
      <w:r>
        <w:rPr>
          <w:rFonts w:hint="eastAsia" w:ascii="仿宋" w:hAnsi="仿宋" w:eastAsia="仿宋"/>
          <w:sz w:val="28"/>
          <w:szCs w:val="28"/>
        </w:rPr>
        <w:t>(8)化解隐性债务：隐性债务化解率实现100%</w:t>
      </w:r>
    </w:p>
    <w:p>
      <w:pPr>
        <w:pStyle w:val="22"/>
        <w:widowControl/>
        <w:spacing w:line="556" w:lineRule="exact"/>
        <w:ind w:firstLine="560"/>
        <w:rPr>
          <w:rFonts w:ascii="仿宋" w:hAnsi="仿宋" w:eastAsia="仿宋"/>
          <w:sz w:val="28"/>
          <w:szCs w:val="28"/>
        </w:rPr>
      </w:pPr>
      <w:r>
        <w:rPr>
          <w:rFonts w:hint="eastAsia" w:ascii="仿宋" w:hAnsi="仿宋" w:eastAsia="仿宋"/>
          <w:sz w:val="28"/>
          <w:szCs w:val="28"/>
        </w:rPr>
        <w:t>(9)GDP同比增长：全年实现GDP 约85亿元，同比增长4.5%。</w:t>
      </w:r>
    </w:p>
    <w:p>
      <w:pPr>
        <w:pStyle w:val="3"/>
        <w:spacing w:line="556" w:lineRule="exact"/>
        <w:ind w:left="0" w:firstLine="560" w:firstLineChars="200"/>
        <w:rPr>
          <w:rFonts w:ascii="仿宋" w:hAnsi="仿宋" w:eastAsia="仿宋" w:cs="仿宋_GB2312"/>
          <w:sz w:val="28"/>
          <w:szCs w:val="28"/>
        </w:rPr>
      </w:pPr>
      <w:r>
        <w:rPr>
          <w:rFonts w:hint="eastAsia" w:ascii="仿宋" w:hAnsi="仿宋" w:eastAsia="仿宋" w:cs="仿宋_GB2312"/>
          <w:sz w:val="28"/>
          <w:szCs w:val="28"/>
        </w:rPr>
        <w:t>以上列出本部门202</w:t>
      </w:r>
      <w:r>
        <w:rPr>
          <w:rFonts w:ascii="仿宋" w:hAnsi="仿宋" w:eastAsia="仿宋" w:cs="仿宋_GB2312"/>
          <w:sz w:val="28"/>
          <w:szCs w:val="28"/>
        </w:rPr>
        <w:t>2</w:t>
      </w:r>
      <w:r>
        <w:rPr>
          <w:rFonts w:hint="eastAsia" w:ascii="仿宋" w:hAnsi="仿宋" w:eastAsia="仿宋" w:cs="仿宋_GB2312"/>
          <w:sz w:val="28"/>
          <w:szCs w:val="28"/>
        </w:rPr>
        <w:t>年度部分产出指标完成情况，产出指标具体完成情况详见附件2：州级预算部门整体支出绩效自评表。</w:t>
      </w:r>
    </w:p>
    <w:p>
      <w:pPr>
        <w:pStyle w:val="22"/>
        <w:widowControl/>
        <w:spacing w:line="556" w:lineRule="exact"/>
        <w:ind w:firstLine="560"/>
        <w:rPr>
          <w:rFonts w:ascii="仿宋" w:hAnsi="仿宋" w:eastAsia="仿宋"/>
          <w:sz w:val="28"/>
          <w:szCs w:val="28"/>
        </w:rPr>
      </w:pPr>
      <w:r>
        <w:rPr>
          <w:rFonts w:hint="eastAsia" w:ascii="仿宋" w:hAnsi="仿宋" w:eastAsia="仿宋"/>
          <w:sz w:val="28"/>
          <w:szCs w:val="28"/>
        </w:rPr>
        <w:t>2.取得的效益</w:t>
      </w:r>
    </w:p>
    <w:p>
      <w:pPr>
        <w:pStyle w:val="22"/>
        <w:widowControl/>
        <w:spacing w:line="556" w:lineRule="exact"/>
        <w:ind w:firstLine="560"/>
        <w:rPr>
          <w:rFonts w:ascii="仿宋" w:hAnsi="仿宋" w:eastAsia="仿宋"/>
          <w:sz w:val="28"/>
          <w:szCs w:val="28"/>
        </w:rPr>
      </w:pPr>
      <w:r>
        <w:rPr>
          <w:rFonts w:hint="eastAsia" w:ascii="仿宋" w:hAnsi="仿宋" w:eastAsia="仿宋"/>
          <w:sz w:val="28"/>
          <w:szCs w:val="28"/>
        </w:rPr>
        <w:t>（1）经济效益：①全区完成高新区公共财政总收入完成65655万元，同比减少25112万元，下降27.7%。②全年完成固定资产投资约55亿元，同比增长3%；③规模工业增加值同比增长约10%；④全区完成政府性基金收入完成45500万元，达到当年任务目标。</w:t>
      </w:r>
    </w:p>
    <w:p>
      <w:pPr>
        <w:pStyle w:val="22"/>
        <w:widowControl/>
        <w:spacing w:line="556" w:lineRule="exact"/>
        <w:ind w:firstLine="560"/>
        <w:rPr>
          <w:rFonts w:ascii="仿宋" w:hAnsi="仿宋" w:eastAsia="仿宋" w:cs="仿宋"/>
          <w:bCs/>
          <w:color w:val="FF0000"/>
          <w:sz w:val="28"/>
          <w:szCs w:val="28"/>
          <w:shd w:val="clear" w:color="auto" w:fill="FFFFFF"/>
        </w:rPr>
      </w:pPr>
      <w:r>
        <w:rPr>
          <w:rFonts w:hint="eastAsia" w:ascii="仿宋" w:hAnsi="仿宋" w:eastAsia="仿宋"/>
          <w:sz w:val="28"/>
          <w:szCs w:val="28"/>
        </w:rPr>
        <w:t>（2）社会效益：全年为企业兑现各类奖补9536.68万元，充分发挥风险补偿机制作用。为中小微企业提供新增贷款3.97亿元；为中小微企业办理续贷7.14亿元；通过州融资担保公司为29家小微企业和个体工商户获得担保贷款6047万元有效缓解了驻区企业生产经营资金压力</w:t>
      </w:r>
    </w:p>
    <w:p>
      <w:pPr>
        <w:pStyle w:val="22"/>
        <w:widowControl/>
        <w:spacing w:line="556" w:lineRule="exact"/>
        <w:ind w:firstLine="562"/>
        <w:outlineLvl w:val="1"/>
        <w:rPr>
          <w:rFonts w:ascii="仿宋" w:hAnsi="仿宋" w:eastAsia="仿宋"/>
          <w:sz w:val="28"/>
          <w:szCs w:val="28"/>
        </w:rPr>
      </w:pPr>
      <w:bookmarkStart w:id="21" w:name="_Toc106022061"/>
      <w:r>
        <w:rPr>
          <w:rFonts w:hint="eastAsia" w:ascii="仿宋" w:hAnsi="仿宋" w:eastAsia="仿宋"/>
          <w:b/>
          <w:bCs/>
          <w:sz w:val="28"/>
          <w:szCs w:val="28"/>
        </w:rPr>
        <w:t>（四）运行成本、管理效率、履职效能方面</w:t>
      </w:r>
      <w:bookmarkEnd w:id="21"/>
    </w:p>
    <w:p>
      <w:pPr>
        <w:pStyle w:val="22"/>
        <w:widowControl/>
        <w:spacing w:line="556" w:lineRule="exact"/>
        <w:ind w:firstLine="560"/>
        <w:rPr>
          <w:rFonts w:ascii="仿宋" w:hAnsi="仿宋" w:eastAsia="仿宋"/>
          <w:color w:val="FF0000"/>
          <w:sz w:val="28"/>
          <w:szCs w:val="28"/>
        </w:rPr>
      </w:pPr>
      <w:r>
        <w:rPr>
          <w:rFonts w:hint="eastAsia" w:ascii="仿宋" w:hAnsi="仿宋" w:eastAsia="仿宋"/>
          <w:sz w:val="28"/>
          <w:szCs w:val="28"/>
        </w:rPr>
        <w:t>1.运行成本：本部门编制数5人，年末实有在职在编人员5人，在职人员控制率为100%，无超编人员。一般公共预算“三公经费”年初预算数</w:t>
      </w:r>
      <w:r>
        <w:rPr>
          <w:rFonts w:ascii="仿宋" w:hAnsi="仿宋" w:eastAsia="仿宋"/>
          <w:sz w:val="28"/>
          <w:szCs w:val="28"/>
        </w:rPr>
        <w:t>62.28</w:t>
      </w:r>
      <w:r>
        <w:rPr>
          <w:rFonts w:hint="eastAsia" w:ascii="仿宋" w:hAnsi="仿宋" w:eastAsia="仿宋"/>
          <w:sz w:val="28"/>
          <w:szCs w:val="28"/>
        </w:rPr>
        <w:t>万元，本年一般公共预算“三公经费”实际支出</w:t>
      </w:r>
      <w:r>
        <w:rPr>
          <w:rFonts w:ascii="仿宋" w:hAnsi="仿宋" w:eastAsia="仿宋"/>
          <w:sz w:val="28"/>
          <w:szCs w:val="28"/>
        </w:rPr>
        <w:t>61.82</w:t>
      </w:r>
      <w:r>
        <w:rPr>
          <w:rFonts w:hint="eastAsia" w:ascii="仿宋" w:hAnsi="仿宋" w:eastAsia="仿宋"/>
          <w:sz w:val="28"/>
          <w:szCs w:val="28"/>
        </w:rPr>
        <w:t>万元，“三公经费”控制率为9</w:t>
      </w:r>
      <w:r>
        <w:rPr>
          <w:rFonts w:ascii="仿宋" w:hAnsi="仿宋" w:eastAsia="仿宋"/>
          <w:sz w:val="28"/>
          <w:szCs w:val="28"/>
        </w:rPr>
        <w:t>9.26</w:t>
      </w:r>
      <w:r>
        <w:rPr>
          <w:rFonts w:hint="eastAsia" w:ascii="仿宋" w:hAnsi="仿宋" w:eastAsia="仿宋"/>
          <w:sz w:val="28"/>
          <w:szCs w:val="28"/>
        </w:rPr>
        <w:t>%，支出控制在年初预算范围内。一般公共预算公用经费年初预算数为</w:t>
      </w:r>
      <w:r>
        <w:rPr>
          <w:rFonts w:ascii="仿宋" w:hAnsi="仿宋" w:eastAsia="仿宋"/>
          <w:sz w:val="28"/>
          <w:szCs w:val="28"/>
        </w:rPr>
        <w:t>153.10</w:t>
      </w:r>
      <w:r>
        <w:rPr>
          <w:rFonts w:hint="eastAsia" w:ascii="仿宋" w:hAnsi="仿宋" w:eastAsia="仿宋"/>
          <w:sz w:val="28"/>
          <w:szCs w:val="28"/>
        </w:rPr>
        <w:t>万元，实际支出数为</w:t>
      </w:r>
      <w:r>
        <w:rPr>
          <w:rFonts w:ascii="仿宋" w:hAnsi="仿宋" w:eastAsia="仿宋"/>
          <w:sz w:val="28"/>
          <w:szCs w:val="28"/>
        </w:rPr>
        <w:t>155.34</w:t>
      </w:r>
      <w:r>
        <w:rPr>
          <w:rFonts w:hint="eastAsia" w:ascii="仿宋" w:hAnsi="仿宋" w:eastAsia="仿宋"/>
          <w:sz w:val="28"/>
          <w:szCs w:val="28"/>
        </w:rPr>
        <w:t>万元（不含资本性支出</w:t>
      </w:r>
      <w:r>
        <w:rPr>
          <w:rFonts w:ascii="仿宋" w:hAnsi="仿宋" w:eastAsia="仿宋"/>
          <w:sz w:val="28"/>
          <w:szCs w:val="28"/>
        </w:rPr>
        <w:t>5.65</w:t>
      </w:r>
      <w:r>
        <w:rPr>
          <w:rFonts w:hint="eastAsia" w:ascii="仿宋" w:hAnsi="仿宋" w:eastAsia="仿宋"/>
          <w:sz w:val="28"/>
          <w:szCs w:val="28"/>
        </w:rPr>
        <w:t>万元（办公设备购置）），公用经费控制率为</w:t>
      </w:r>
      <w:r>
        <w:rPr>
          <w:rFonts w:ascii="仿宋" w:hAnsi="仿宋" w:eastAsia="仿宋"/>
          <w:sz w:val="28"/>
          <w:szCs w:val="28"/>
        </w:rPr>
        <w:t>101.46</w:t>
      </w:r>
      <w:r>
        <w:rPr>
          <w:rFonts w:hint="eastAsia" w:ascii="仿宋" w:hAnsi="仿宋" w:eastAsia="仿宋"/>
          <w:sz w:val="28"/>
          <w:szCs w:val="28"/>
        </w:rPr>
        <w:t>%。</w:t>
      </w:r>
    </w:p>
    <w:p>
      <w:pPr>
        <w:pStyle w:val="22"/>
        <w:widowControl/>
        <w:spacing w:line="556" w:lineRule="exact"/>
        <w:ind w:firstLine="560"/>
        <w:rPr>
          <w:rFonts w:ascii="仿宋" w:hAnsi="仿宋" w:eastAsia="仿宋"/>
          <w:sz w:val="28"/>
          <w:szCs w:val="28"/>
        </w:rPr>
      </w:pPr>
      <w:r>
        <w:rPr>
          <w:rFonts w:hint="eastAsia" w:ascii="仿宋" w:hAnsi="仿宋" w:eastAsia="仿宋"/>
          <w:sz w:val="28"/>
          <w:szCs w:val="28"/>
        </w:rPr>
        <w:t>2.管理效率：本部门不断完善管理方法，提高行政效率。</w:t>
      </w:r>
      <w:r>
        <w:rPr>
          <w:rFonts w:ascii="仿宋" w:hAnsi="仿宋" w:eastAsia="仿宋"/>
          <w:sz w:val="28"/>
          <w:szCs w:val="28"/>
        </w:rPr>
        <w:t>通过不断改善行政管理，加强制度体系建设，改进了文风会风，精简会议、文件，加强经费及资产管理，积极推动政务公开，</w:t>
      </w:r>
      <w:r>
        <w:rPr>
          <w:rFonts w:hint="eastAsia" w:ascii="仿宋" w:hAnsi="仿宋" w:eastAsia="仿宋"/>
          <w:sz w:val="28"/>
          <w:szCs w:val="28"/>
        </w:rPr>
        <w:t>网上办事等，管理</w:t>
      </w:r>
      <w:r>
        <w:rPr>
          <w:rFonts w:ascii="仿宋" w:hAnsi="仿宋" w:eastAsia="仿宋"/>
          <w:sz w:val="28"/>
          <w:szCs w:val="28"/>
        </w:rPr>
        <w:t>效率</w:t>
      </w:r>
      <w:r>
        <w:rPr>
          <w:rFonts w:hint="eastAsia" w:ascii="仿宋" w:hAnsi="仿宋" w:eastAsia="仿宋"/>
          <w:sz w:val="28"/>
          <w:szCs w:val="28"/>
        </w:rPr>
        <w:t>得到不断提升。</w:t>
      </w:r>
    </w:p>
    <w:p>
      <w:pPr>
        <w:pStyle w:val="22"/>
        <w:widowControl/>
        <w:spacing w:line="580" w:lineRule="exact"/>
        <w:ind w:firstLine="560"/>
        <w:rPr>
          <w:rFonts w:ascii="仿宋" w:hAnsi="仿宋" w:eastAsia="仿宋"/>
          <w:sz w:val="28"/>
          <w:szCs w:val="28"/>
        </w:rPr>
      </w:pPr>
      <w:r>
        <w:rPr>
          <w:rFonts w:hint="eastAsia" w:ascii="仿宋" w:hAnsi="仿宋" w:eastAsia="仿宋"/>
          <w:sz w:val="28"/>
          <w:szCs w:val="28"/>
        </w:rPr>
        <w:t>3.履职效能：本部门顶住经济下行严峻挑战和复杂多变的疫情防控压力，坚持贯彻落实“疫情要防住、经济要稳住、发展要安全”的要求，一手抓财源建设，一手抓常态化疫情防控，充分履行财政部门职责，全力保障高新区财政经济稳步提升和各项事业高质量发展，各项财政指标任务较圆满完成。</w:t>
      </w:r>
    </w:p>
    <w:p>
      <w:pPr>
        <w:pStyle w:val="22"/>
        <w:widowControl/>
        <w:spacing w:line="580" w:lineRule="exact"/>
        <w:ind w:firstLine="562"/>
        <w:outlineLvl w:val="1"/>
        <w:rPr>
          <w:rFonts w:ascii="仿宋" w:hAnsi="仿宋" w:eastAsia="仿宋"/>
          <w:sz w:val="28"/>
          <w:szCs w:val="28"/>
        </w:rPr>
      </w:pPr>
      <w:bookmarkStart w:id="22" w:name="_Toc106022062"/>
      <w:r>
        <w:rPr>
          <w:rFonts w:hint="eastAsia" w:ascii="仿宋" w:hAnsi="仿宋" w:eastAsia="仿宋"/>
          <w:b/>
          <w:bCs/>
          <w:sz w:val="28"/>
          <w:szCs w:val="28"/>
        </w:rPr>
        <w:t>（五）社会效应、可持续发展能力和服务对象满意度方面</w:t>
      </w:r>
      <w:bookmarkEnd w:id="22"/>
    </w:p>
    <w:p>
      <w:pPr>
        <w:pStyle w:val="22"/>
        <w:widowControl/>
        <w:spacing w:line="580" w:lineRule="exact"/>
        <w:ind w:firstLine="560"/>
        <w:rPr>
          <w:rFonts w:ascii="仿宋" w:hAnsi="仿宋" w:eastAsia="仿宋"/>
          <w:sz w:val="28"/>
          <w:szCs w:val="28"/>
        </w:rPr>
      </w:pPr>
      <w:r>
        <w:rPr>
          <w:rFonts w:hint="eastAsia" w:ascii="仿宋" w:hAnsi="仿宋" w:eastAsia="仿宋"/>
          <w:sz w:val="28"/>
          <w:szCs w:val="28"/>
        </w:rPr>
        <w:t>1.社会效应和可持续发展能力</w:t>
      </w:r>
    </w:p>
    <w:p>
      <w:pPr>
        <w:pStyle w:val="22"/>
        <w:widowControl/>
        <w:spacing w:line="580" w:lineRule="exact"/>
        <w:ind w:firstLine="560"/>
        <w:rPr>
          <w:rFonts w:ascii="仿宋" w:hAnsi="仿宋" w:eastAsia="仿宋"/>
          <w:sz w:val="28"/>
          <w:szCs w:val="28"/>
        </w:rPr>
      </w:pPr>
      <w:r>
        <w:rPr>
          <w:rFonts w:hint="eastAsia" w:ascii="仿宋" w:hAnsi="仿宋" w:eastAsia="仿宋"/>
          <w:sz w:val="28"/>
          <w:szCs w:val="28"/>
        </w:rPr>
        <w:t>202</w:t>
      </w:r>
      <w:r>
        <w:rPr>
          <w:rFonts w:ascii="仿宋" w:hAnsi="仿宋" w:eastAsia="仿宋"/>
          <w:sz w:val="28"/>
          <w:szCs w:val="28"/>
        </w:rPr>
        <w:t>2</w:t>
      </w:r>
      <w:r>
        <w:rPr>
          <w:rFonts w:hint="eastAsia" w:ascii="仿宋" w:hAnsi="仿宋" w:eastAsia="仿宋"/>
          <w:sz w:val="28"/>
          <w:szCs w:val="28"/>
        </w:rPr>
        <w:t>年度本部门认真履行部门职责，年度重点工作任务按要求顺利完成并取得了良好效果。推动优化产业扶持政策结构，挖掘税收增长潜力，增强税收核心支柱作用；利用信息数据手段，强化资产管理，助力多渠道盘活资金，推动财政稳定、实现可持续发展。</w:t>
      </w:r>
    </w:p>
    <w:p>
      <w:pPr>
        <w:pStyle w:val="22"/>
        <w:widowControl/>
        <w:spacing w:line="580" w:lineRule="exact"/>
        <w:ind w:firstLine="560"/>
        <w:rPr>
          <w:rFonts w:ascii="仿宋" w:hAnsi="仿宋" w:eastAsia="仿宋"/>
          <w:sz w:val="28"/>
          <w:szCs w:val="28"/>
        </w:rPr>
      </w:pPr>
      <w:r>
        <w:rPr>
          <w:rFonts w:hint="eastAsia" w:ascii="仿宋" w:hAnsi="仿宋" w:eastAsia="仿宋"/>
          <w:sz w:val="28"/>
          <w:szCs w:val="28"/>
        </w:rPr>
        <w:t>2.服务对象满意度：通过对本部门各项工作的了解程度、本部门工作人员的工作效率等进行调查了解，社会各界对财政服务工作的满意度为95%。</w:t>
      </w:r>
    </w:p>
    <w:p>
      <w:pPr>
        <w:spacing w:line="540" w:lineRule="exact"/>
        <w:ind w:firstLine="562" w:firstLineChars="200"/>
        <w:outlineLvl w:val="0"/>
        <w:rPr>
          <w:rFonts w:ascii="仿宋" w:hAnsi="仿宋" w:eastAsia="仿宋"/>
          <w:b/>
          <w:bCs/>
          <w:sz w:val="28"/>
          <w:szCs w:val="28"/>
        </w:rPr>
      </w:pPr>
      <w:bookmarkStart w:id="23" w:name="_Toc106022063"/>
      <w:r>
        <w:rPr>
          <w:rFonts w:ascii="仿宋" w:hAnsi="仿宋" w:eastAsia="仿宋"/>
          <w:b/>
          <w:bCs/>
          <w:sz w:val="28"/>
          <w:szCs w:val="28"/>
        </w:rPr>
        <w:t>七、综合评价情况及评价结论</w:t>
      </w:r>
      <w:bookmarkEnd w:id="23"/>
    </w:p>
    <w:p>
      <w:pPr>
        <w:pStyle w:val="22"/>
        <w:widowControl/>
        <w:spacing w:line="540" w:lineRule="exact"/>
        <w:ind w:firstLine="560"/>
        <w:rPr>
          <w:rFonts w:ascii="仿宋" w:hAnsi="仿宋" w:eastAsia="仿宋"/>
          <w:sz w:val="28"/>
          <w:szCs w:val="28"/>
        </w:rPr>
      </w:pPr>
      <w:r>
        <w:rPr>
          <w:rFonts w:hint="eastAsia" w:ascii="仿宋" w:hAnsi="仿宋" w:eastAsia="仿宋"/>
          <w:sz w:val="28"/>
          <w:szCs w:val="28"/>
        </w:rPr>
        <w:t>202</w:t>
      </w:r>
      <w:r>
        <w:rPr>
          <w:rFonts w:ascii="仿宋" w:hAnsi="仿宋" w:eastAsia="仿宋"/>
          <w:sz w:val="28"/>
          <w:szCs w:val="28"/>
        </w:rPr>
        <w:t>2</w:t>
      </w:r>
      <w:r>
        <w:rPr>
          <w:rFonts w:hint="eastAsia" w:ascii="仿宋" w:hAnsi="仿宋" w:eastAsia="仿宋"/>
          <w:sz w:val="28"/>
          <w:szCs w:val="28"/>
        </w:rPr>
        <w:t>年度本部门整体绩效目标均已基本完成；单位组织管理和财务管理健全规范，未发生违法违规问题；经济和社会效益较显著。根据</w:t>
      </w:r>
      <w:r>
        <w:rPr>
          <w:rFonts w:ascii="仿宋" w:hAnsi="仿宋" w:eastAsia="仿宋"/>
          <w:sz w:val="28"/>
          <w:szCs w:val="28"/>
        </w:rPr>
        <w:t>州级预算部门整体支出绩效自评表测算</w:t>
      </w:r>
      <w:r>
        <w:rPr>
          <w:rFonts w:hint="eastAsia" w:ascii="仿宋" w:hAnsi="仿宋" w:eastAsia="仿宋"/>
          <w:sz w:val="28"/>
          <w:szCs w:val="28"/>
        </w:rPr>
        <w:t>，本</w:t>
      </w:r>
      <w:r>
        <w:rPr>
          <w:rFonts w:ascii="仿宋" w:hAnsi="仿宋" w:eastAsia="仿宋"/>
          <w:sz w:val="28"/>
          <w:szCs w:val="28"/>
        </w:rPr>
        <w:t>部门整体支出绩效评价得分是</w:t>
      </w:r>
      <w:r>
        <w:rPr>
          <w:rFonts w:hint="eastAsia" w:ascii="仿宋" w:hAnsi="仿宋" w:eastAsia="仿宋"/>
          <w:sz w:val="28"/>
          <w:szCs w:val="28"/>
        </w:rPr>
        <w:t>95.03</w:t>
      </w:r>
      <w:r>
        <w:rPr>
          <w:rFonts w:ascii="仿宋" w:hAnsi="仿宋" w:eastAsia="仿宋"/>
          <w:sz w:val="28"/>
          <w:szCs w:val="28"/>
        </w:rPr>
        <w:t>分</w:t>
      </w:r>
      <w:r>
        <w:rPr>
          <w:rFonts w:hint="eastAsia" w:ascii="仿宋" w:hAnsi="仿宋" w:eastAsia="仿宋"/>
          <w:sz w:val="28"/>
          <w:szCs w:val="28"/>
        </w:rPr>
        <w:t>（详见附件2：州级预算部门整体支出绩效自评表）</w:t>
      </w:r>
      <w:r>
        <w:rPr>
          <w:rFonts w:ascii="仿宋" w:hAnsi="仿宋" w:eastAsia="仿宋"/>
          <w:sz w:val="28"/>
          <w:szCs w:val="28"/>
        </w:rPr>
        <w:t>。评价结果等次为“优”</w:t>
      </w:r>
      <w:r>
        <w:rPr>
          <w:rFonts w:hint="eastAsia" w:ascii="仿宋" w:hAnsi="仿宋" w:eastAsia="仿宋"/>
          <w:sz w:val="28"/>
          <w:szCs w:val="28"/>
        </w:rPr>
        <w:t>。</w:t>
      </w:r>
    </w:p>
    <w:p>
      <w:pPr>
        <w:spacing w:line="540" w:lineRule="exact"/>
        <w:ind w:firstLine="562" w:firstLineChars="200"/>
        <w:outlineLvl w:val="0"/>
        <w:rPr>
          <w:rFonts w:ascii="仿宋" w:hAnsi="仿宋" w:eastAsia="仿宋"/>
          <w:b/>
          <w:bCs/>
          <w:sz w:val="28"/>
          <w:szCs w:val="28"/>
        </w:rPr>
      </w:pPr>
      <w:bookmarkStart w:id="24" w:name="_Toc106022064"/>
      <w:r>
        <w:rPr>
          <w:rFonts w:hint="eastAsia" w:ascii="仿宋" w:hAnsi="仿宋" w:eastAsia="仿宋"/>
          <w:b/>
          <w:bCs/>
          <w:sz w:val="28"/>
          <w:szCs w:val="28"/>
        </w:rPr>
        <w:t>八、</w:t>
      </w:r>
      <w:r>
        <w:rPr>
          <w:rFonts w:ascii="仿宋" w:hAnsi="仿宋" w:eastAsia="仿宋"/>
          <w:b/>
          <w:bCs/>
          <w:sz w:val="28"/>
          <w:szCs w:val="28"/>
        </w:rPr>
        <w:t>主要经验做法、存在的问题及原因分析</w:t>
      </w:r>
      <w:bookmarkEnd w:id="24"/>
    </w:p>
    <w:p>
      <w:pPr>
        <w:pStyle w:val="22"/>
        <w:widowControl/>
        <w:spacing w:line="540" w:lineRule="exact"/>
        <w:ind w:firstLine="562"/>
        <w:outlineLvl w:val="1"/>
        <w:rPr>
          <w:rFonts w:ascii="仿宋" w:hAnsi="仿宋" w:eastAsia="仿宋"/>
          <w:b/>
          <w:bCs/>
          <w:sz w:val="28"/>
          <w:szCs w:val="28"/>
        </w:rPr>
      </w:pPr>
      <w:bookmarkStart w:id="25" w:name="_Toc106022065"/>
      <w:r>
        <w:rPr>
          <w:rFonts w:hint="eastAsia" w:ascii="仿宋" w:hAnsi="仿宋" w:eastAsia="仿宋"/>
          <w:b/>
          <w:bCs/>
          <w:sz w:val="28"/>
          <w:szCs w:val="28"/>
        </w:rPr>
        <w:t>（一）主要经验做法</w:t>
      </w:r>
      <w:bookmarkEnd w:id="25"/>
    </w:p>
    <w:p>
      <w:pPr>
        <w:pStyle w:val="22"/>
        <w:widowControl/>
        <w:spacing w:line="540" w:lineRule="exact"/>
        <w:ind w:firstLine="560"/>
        <w:rPr>
          <w:rFonts w:ascii="仿宋" w:hAnsi="仿宋" w:eastAsia="仿宋"/>
          <w:sz w:val="28"/>
          <w:szCs w:val="28"/>
        </w:rPr>
      </w:pPr>
      <w:r>
        <w:rPr>
          <w:rFonts w:hint="eastAsia" w:ascii="仿宋" w:hAnsi="仿宋" w:eastAsia="仿宋"/>
          <w:sz w:val="28"/>
          <w:szCs w:val="28"/>
        </w:rPr>
        <w:t>本部门对部门整体支出绩效目标考核工作高度重视，把它作为提高资金使用效益、提高行政效能的重要手段。202</w:t>
      </w:r>
      <w:r>
        <w:rPr>
          <w:rFonts w:ascii="仿宋" w:hAnsi="仿宋" w:eastAsia="仿宋"/>
          <w:sz w:val="28"/>
          <w:szCs w:val="28"/>
        </w:rPr>
        <w:t>2</w:t>
      </w:r>
      <w:r>
        <w:rPr>
          <w:rFonts w:hint="eastAsia" w:ascii="仿宋" w:hAnsi="仿宋" w:eastAsia="仿宋"/>
          <w:sz w:val="28"/>
          <w:szCs w:val="28"/>
        </w:rPr>
        <w:t>年度，本部门根据《中共湘西高新区工作委员会办公室 湘西高新区管理委员会办公室关于印发&lt;湘西高新区202</w:t>
      </w:r>
      <w:r>
        <w:rPr>
          <w:rFonts w:ascii="仿宋" w:hAnsi="仿宋" w:eastAsia="仿宋"/>
          <w:sz w:val="28"/>
          <w:szCs w:val="28"/>
        </w:rPr>
        <w:t>2</w:t>
      </w:r>
      <w:r>
        <w:rPr>
          <w:rFonts w:hint="eastAsia" w:ascii="仿宋" w:hAnsi="仿宋" w:eastAsia="仿宋"/>
          <w:sz w:val="28"/>
          <w:szCs w:val="28"/>
        </w:rPr>
        <w:t>年五个文明建设绩效考核管理实施方案&gt;的通知》文件精神，扎实开展绩效考核工作，在绩效考核领导小组的领导下，进一步完善绩效考核管理办法，对年初绩效目标全程抓实管理工作，绩效考核的导向、激励和监督作用得到有效发挥，有力助推了本部门年度工作任务的全面完成和高质量发展，有力推动了年度部门整体绩效目标的优质完成。</w:t>
      </w:r>
    </w:p>
    <w:p>
      <w:pPr>
        <w:pStyle w:val="22"/>
        <w:widowControl/>
        <w:spacing w:line="540" w:lineRule="exact"/>
        <w:ind w:firstLine="562"/>
        <w:outlineLvl w:val="1"/>
        <w:rPr>
          <w:rFonts w:ascii="仿宋" w:hAnsi="仿宋" w:eastAsia="仿宋"/>
          <w:bCs/>
          <w:sz w:val="28"/>
          <w:szCs w:val="28"/>
        </w:rPr>
      </w:pPr>
      <w:bookmarkStart w:id="26" w:name="_Toc106022066"/>
      <w:r>
        <w:rPr>
          <w:rFonts w:hint="eastAsia" w:ascii="仿宋" w:hAnsi="仿宋" w:eastAsia="仿宋"/>
          <w:b/>
          <w:bCs/>
          <w:sz w:val="28"/>
          <w:szCs w:val="28"/>
        </w:rPr>
        <w:t>（二）存在的问题及原因分析</w:t>
      </w:r>
      <w:bookmarkEnd w:id="26"/>
    </w:p>
    <w:p>
      <w:pPr>
        <w:spacing w:line="540" w:lineRule="exact"/>
        <w:ind w:firstLine="544" w:firstLineChars="200"/>
        <w:rPr>
          <w:rFonts w:ascii="仿宋" w:hAnsi="仿宋" w:eastAsia="仿宋"/>
          <w:spacing w:val="-4"/>
          <w:sz w:val="28"/>
          <w:szCs w:val="28"/>
        </w:rPr>
      </w:pPr>
      <w:r>
        <w:rPr>
          <w:rFonts w:hint="eastAsia" w:ascii="仿宋" w:hAnsi="仿宋" w:eastAsia="仿宋"/>
          <w:spacing w:val="-4"/>
          <w:sz w:val="28"/>
          <w:szCs w:val="28"/>
        </w:rPr>
        <w:t>经本部门对202</w:t>
      </w:r>
      <w:r>
        <w:rPr>
          <w:rFonts w:ascii="仿宋" w:hAnsi="仿宋" w:eastAsia="仿宋"/>
          <w:spacing w:val="-4"/>
          <w:sz w:val="28"/>
          <w:szCs w:val="28"/>
        </w:rPr>
        <w:t>2</w:t>
      </w:r>
      <w:r>
        <w:rPr>
          <w:rFonts w:hint="eastAsia" w:ascii="仿宋" w:hAnsi="仿宋" w:eastAsia="仿宋"/>
          <w:spacing w:val="-4"/>
          <w:sz w:val="28"/>
          <w:szCs w:val="28"/>
        </w:rPr>
        <w:t>年度部门整体支出绩效自评，按设定的绩效自评指标计分，得分为95.03分，虽已取得了很好的成绩，但部门整体绩效目标任务中亦有少量指标未100%完成。主要为：</w:t>
      </w:r>
    </w:p>
    <w:p>
      <w:pPr>
        <w:spacing w:line="540" w:lineRule="exact"/>
        <w:ind w:firstLine="544" w:firstLineChars="200"/>
        <w:rPr>
          <w:rFonts w:ascii="仿宋" w:hAnsi="仿宋" w:eastAsia="仿宋"/>
          <w:spacing w:val="-4"/>
          <w:sz w:val="28"/>
          <w:szCs w:val="28"/>
        </w:rPr>
      </w:pPr>
      <w:r>
        <w:rPr>
          <w:rFonts w:hint="eastAsia" w:ascii="仿宋" w:hAnsi="仿宋" w:eastAsia="仿宋"/>
          <w:spacing w:val="-4"/>
          <w:sz w:val="28"/>
          <w:szCs w:val="28"/>
        </w:rPr>
        <w:t>1.年初预算欠准确。主要为因受本级财政财力等影响，年初预算欠完整，年内净调整增加金额大。本部门年初预算</w:t>
      </w:r>
      <w:r>
        <w:rPr>
          <w:rFonts w:ascii="仿宋" w:hAnsi="仿宋" w:eastAsia="仿宋"/>
          <w:spacing w:val="-4"/>
          <w:sz w:val="28"/>
          <w:szCs w:val="28"/>
        </w:rPr>
        <w:t>52,686.45</w:t>
      </w:r>
      <w:r>
        <w:rPr>
          <w:rFonts w:hint="eastAsia" w:ascii="仿宋" w:hAnsi="仿宋" w:eastAsia="仿宋"/>
          <w:spacing w:val="-4"/>
          <w:sz w:val="28"/>
          <w:szCs w:val="28"/>
        </w:rPr>
        <w:t>万元，全年预算数为</w:t>
      </w:r>
      <w:r>
        <w:rPr>
          <w:rFonts w:ascii="仿宋" w:hAnsi="仿宋" w:eastAsia="仿宋"/>
          <w:spacing w:val="-4"/>
          <w:sz w:val="28"/>
          <w:szCs w:val="28"/>
        </w:rPr>
        <w:t>196,844.14</w:t>
      </w:r>
      <w:r>
        <w:rPr>
          <w:rFonts w:hint="eastAsia" w:ascii="仿宋" w:hAnsi="仿宋" w:eastAsia="仿宋"/>
          <w:spacing w:val="-4"/>
          <w:sz w:val="28"/>
          <w:szCs w:val="28"/>
        </w:rPr>
        <w:t>万元，年内预算调整增加</w:t>
      </w:r>
      <w:bookmarkStart w:id="27" w:name="_Hlk141689998"/>
      <w:r>
        <w:rPr>
          <w:rFonts w:ascii="仿宋" w:hAnsi="仿宋" w:eastAsia="仿宋"/>
          <w:spacing w:val="-4"/>
          <w:sz w:val="28"/>
          <w:szCs w:val="28"/>
        </w:rPr>
        <w:t>144</w:t>
      </w:r>
      <w:r>
        <w:rPr>
          <w:rFonts w:hint="eastAsia" w:ascii="仿宋" w:hAnsi="仿宋" w:eastAsia="仿宋"/>
          <w:spacing w:val="-4"/>
          <w:sz w:val="28"/>
          <w:szCs w:val="28"/>
        </w:rPr>
        <w:t>,</w:t>
      </w:r>
      <w:r>
        <w:rPr>
          <w:rFonts w:ascii="仿宋" w:hAnsi="仿宋" w:eastAsia="仿宋"/>
          <w:spacing w:val="-4"/>
          <w:sz w:val="28"/>
          <w:szCs w:val="28"/>
        </w:rPr>
        <w:t>157</w:t>
      </w:r>
      <w:r>
        <w:rPr>
          <w:rFonts w:hint="eastAsia" w:ascii="仿宋" w:hAnsi="仿宋" w:eastAsia="仿宋"/>
          <w:spacing w:val="-4"/>
          <w:sz w:val="28"/>
          <w:szCs w:val="28"/>
        </w:rPr>
        <w:t>.6</w:t>
      </w:r>
      <w:r>
        <w:rPr>
          <w:rFonts w:ascii="仿宋" w:hAnsi="仿宋" w:eastAsia="仿宋"/>
          <w:spacing w:val="-4"/>
          <w:sz w:val="28"/>
          <w:szCs w:val="28"/>
        </w:rPr>
        <w:t>9</w:t>
      </w:r>
      <w:bookmarkEnd w:id="27"/>
      <w:r>
        <w:rPr>
          <w:rFonts w:hint="eastAsia" w:ascii="仿宋" w:hAnsi="仿宋" w:eastAsia="仿宋"/>
          <w:spacing w:val="-4"/>
          <w:sz w:val="28"/>
          <w:szCs w:val="28"/>
        </w:rPr>
        <w:t>万元,预算调整率为</w:t>
      </w:r>
      <w:bookmarkStart w:id="28" w:name="_Hlk141689959"/>
      <w:r>
        <w:rPr>
          <w:rFonts w:ascii="仿宋" w:hAnsi="仿宋" w:eastAsia="仿宋"/>
          <w:spacing w:val="-4"/>
          <w:sz w:val="28"/>
          <w:szCs w:val="28"/>
        </w:rPr>
        <w:t>273.61</w:t>
      </w:r>
      <w:r>
        <w:rPr>
          <w:rFonts w:hint="eastAsia" w:ascii="仿宋" w:hAnsi="仿宋" w:eastAsia="仿宋"/>
          <w:spacing w:val="-4"/>
          <w:sz w:val="28"/>
          <w:szCs w:val="28"/>
        </w:rPr>
        <w:t>%</w:t>
      </w:r>
      <w:bookmarkEnd w:id="28"/>
      <w:r>
        <w:rPr>
          <w:rFonts w:hint="eastAsia" w:ascii="仿宋" w:hAnsi="仿宋" w:eastAsia="仿宋"/>
          <w:spacing w:val="-4"/>
          <w:sz w:val="28"/>
          <w:szCs w:val="28"/>
        </w:rPr>
        <w:t>。</w:t>
      </w:r>
    </w:p>
    <w:p>
      <w:pPr>
        <w:spacing w:line="540" w:lineRule="exact"/>
        <w:ind w:firstLine="544" w:firstLineChars="200"/>
        <w:rPr>
          <w:rFonts w:ascii="仿宋" w:hAnsi="仿宋" w:eastAsia="仿宋"/>
          <w:spacing w:val="-4"/>
          <w:sz w:val="28"/>
          <w:szCs w:val="28"/>
        </w:rPr>
      </w:pPr>
      <w:r>
        <w:rPr>
          <w:rFonts w:hint="eastAsia" w:ascii="仿宋" w:hAnsi="仿宋" w:eastAsia="仿宋"/>
          <w:spacing w:val="-4"/>
          <w:sz w:val="28"/>
          <w:szCs w:val="28"/>
        </w:rPr>
        <w:t>2.政府采购执行率</w:t>
      </w:r>
      <w:r>
        <w:rPr>
          <w:rFonts w:ascii="仿宋" w:hAnsi="仿宋" w:eastAsia="仿宋"/>
          <w:spacing w:val="-4"/>
          <w:sz w:val="28"/>
          <w:szCs w:val="28"/>
        </w:rPr>
        <w:t>5.89</w:t>
      </w:r>
      <w:r>
        <w:rPr>
          <w:rFonts w:hint="eastAsia" w:ascii="仿宋" w:hAnsi="仿宋" w:eastAsia="仿宋"/>
          <w:spacing w:val="-4"/>
          <w:sz w:val="28"/>
          <w:szCs w:val="28"/>
        </w:rPr>
        <w:t>%与年初预算目标执行率100%相比偏差较大；预算执行率为</w:t>
      </w:r>
      <w:r>
        <w:rPr>
          <w:rFonts w:ascii="仿宋" w:hAnsi="仿宋" w:eastAsia="仿宋"/>
          <w:spacing w:val="-4"/>
          <w:sz w:val="28"/>
          <w:szCs w:val="28"/>
        </w:rPr>
        <w:t>85.33</w:t>
      </w:r>
      <w:r>
        <w:rPr>
          <w:rFonts w:hint="eastAsia" w:ascii="仿宋" w:hAnsi="仿宋" w:eastAsia="仿宋"/>
          <w:spacing w:val="-4"/>
          <w:sz w:val="28"/>
          <w:szCs w:val="28"/>
        </w:rPr>
        <w:t>%，离年初目标100%尚有差异。</w:t>
      </w:r>
    </w:p>
    <w:p>
      <w:pPr>
        <w:spacing w:line="540" w:lineRule="exact"/>
        <w:ind w:firstLine="544" w:firstLineChars="200"/>
        <w:rPr>
          <w:rFonts w:ascii="仿宋" w:hAnsi="仿宋" w:eastAsia="仿宋"/>
          <w:spacing w:val="-4"/>
          <w:sz w:val="28"/>
          <w:szCs w:val="28"/>
        </w:rPr>
      </w:pPr>
      <w:r>
        <w:rPr>
          <w:rFonts w:hint="eastAsia" w:ascii="仿宋" w:hAnsi="仿宋" w:eastAsia="仿宋"/>
          <w:spacing w:val="-4"/>
          <w:sz w:val="28"/>
          <w:szCs w:val="28"/>
        </w:rPr>
        <w:t>3.受新冠疫情影响，本年度财政收入遭遇下滑幅度较大，公共财政总收入完成65655万元，同比减少25112万元，下降27.7%。</w:t>
      </w:r>
    </w:p>
    <w:p>
      <w:pPr>
        <w:spacing w:line="540" w:lineRule="exact"/>
        <w:ind w:firstLine="544" w:firstLineChars="200"/>
        <w:rPr>
          <w:rFonts w:ascii="仿宋" w:hAnsi="仿宋" w:eastAsia="仿宋"/>
          <w:spacing w:val="-4"/>
          <w:sz w:val="28"/>
          <w:szCs w:val="28"/>
        </w:rPr>
      </w:pPr>
      <w:r>
        <w:rPr>
          <w:rFonts w:hint="eastAsia" w:ascii="仿宋" w:hAnsi="仿宋" w:eastAsia="仿宋"/>
          <w:spacing w:val="-4"/>
          <w:sz w:val="28"/>
          <w:szCs w:val="28"/>
        </w:rPr>
        <w:t>4.全省园区综合排名、争取高企认定数、以及实现财政收入等方面与目标值亦稍有差异，绩效评价指标未能全额得分。主要为受疫情影响等原因在执行时未能完全按照目标值去执行，存在或多或少的差异，未能100%完成绩效目标值。</w:t>
      </w:r>
    </w:p>
    <w:p>
      <w:pPr>
        <w:pStyle w:val="22"/>
        <w:widowControl/>
        <w:spacing w:line="540" w:lineRule="exact"/>
        <w:ind w:firstLine="562"/>
        <w:outlineLvl w:val="0"/>
        <w:rPr>
          <w:rFonts w:ascii="仿宋" w:hAnsi="仿宋" w:eastAsia="仿宋"/>
          <w:b/>
          <w:bCs/>
          <w:sz w:val="28"/>
          <w:szCs w:val="28"/>
        </w:rPr>
      </w:pPr>
      <w:bookmarkStart w:id="29" w:name="_Toc106022067"/>
      <w:r>
        <w:rPr>
          <w:rFonts w:ascii="仿宋" w:hAnsi="仿宋" w:eastAsia="仿宋"/>
          <w:b/>
          <w:bCs/>
          <w:sz w:val="28"/>
          <w:szCs w:val="28"/>
        </w:rPr>
        <w:t>九、有关建议</w:t>
      </w:r>
      <w:bookmarkEnd w:id="29"/>
    </w:p>
    <w:p>
      <w:pPr>
        <w:pStyle w:val="22"/>
        <w:widowControl/>
        <w:spacing w:line="540" w:lineRule="exact"/>
        <w:ind w:firstLine="562"/>
        <w:outlineLvl w:val="1"/>
        <w:rPr>
          <w:rFonts w:ascii="仿宋" w:hAnsi="仿宋" w:eastAsia="仿宋"/>
          <w:b/>
          <w:bCs/>
          <w:sz w:val="28"/>
          <w:szCs w:val="28"/>
        </w:rPr>
      </w:pPr>
      <w:bookmarkStart w:id="30" w:name="_Toc102642391"/>
      <w:bookmarkStart w:id="31" w:name="_Toc106022068"/>
      <w:r>
        <w:rPr>
          <w:rFonts w:hint="eastAsia" w:ascii="仿宋" w:hAnsi="仿宋" w:eastAsia="仿宋"/>
          <w:b/>
          <w:bCs/>
          <w:sz w:val="28"/>
          <w:szCs w:val="28"/>
        </w:rPr>
        <w:t>（一）重视预算编制，提高预算的准确性和完整性</w:t>
      </w:r>
      <w:bookmarkEnd w:id="30"/>
      <w:bookmarkEnd w:id="31"/>
    </w:p>
    <w:p>
      <w:pPr>
        <w:spacing w:line="540" w:lineRule="exact"/>
        <w:ind w:firstLine="544" w:firstLineChars="200"/>
        <w:rPr>
          <w:rFonts w:ascii="仿宋" w:hAnsi="仿宋" w:eastAsia="仿宋"/>
          <w:spacing w:val="-4"/>
          <w:sz w:val="28"/>
          <w:szCs w:val="28"/>
        </w:rPr>
      </w:pPr>
      <w:r>
        <w:rPr>
          <w:rFonts w:hint="eastAsia" w:ascii="仿宋" w:hAnsi="仿宋" w:eastAsia="仿宋"/>
          <w:spacing w:val="-4"/>
          <w:sz w:val="28"/>
          <w:szCs w:val="28"/>
        </w:rPr>
        <w:t>在编制和审批预算时要根据上年决算及本部门依法履行职能和事业发展的需要以及存量资产情况，结合本部门当年度的事业发展计划、职责和目标任务等，科学合理测算本部门年度收入、支出，据实编制预算，有效避免年初预算与实际执行出现大的偏差，提高预算编制的准确性和全面性，提高预算控制水平。</w:t>
      </w:r>
    </w:p>
    <w:p>
      <w:pPr>
        <w:spacing w:line="540" w:lineRule="exact"/>
        <w:ind w:left="516"/>
        <w:outlineLvl w:val="1"/>
        <w:rPr>
          <w:rFonts w:ascii="仿宋" w:hAnsi="仿宋" w:eastAsia="仿宋"/>
          <w:spacing w:val="-4"/>
          <w:sz w:val="28"/>
          <w:szCs w:val="28"/>
        </w:rPr>
      </w:pPr>
      <w:bookmarkStart w:id="32" w:name="_Toc102642392"/>
      <w:bookmarkStart w:id="33" w:name="_Toc106022069"/>
      <w:r>
        <w:rPr>
          <w:rFonts w:hint="eastAsia" w:ascii="仿宋" w:hAnsi="仿宋" w:eastAsia="仿宋"/>
          <w:b/>
          <w:bCs/>
          <w:sz w:val="28"/>
          <w:szCs w:val="28"/>
        </w:rPr>
        <w:t>（二）强化预算执行，提高预算执行率</w:t>
      </w:r>
      <w:bookmarkEnd w:id="32"/>
      <w:bookmarkEnd w:id="33"/>
    </w:p>
    <w:p>
      <w:pPr>
        <w:spacing w:line="540" w:lineRule="exact"/>
        <w:ind w:firstLine="544" w:firstLineChars="200"/>
        <w:rPr>
          <w:rFonts w:ascii="仿宋" w:hAnsi="仿宋" w:eastAsia="仿宋"/>
          <w:spacing w:val="-4"/>
          <w:sz w:val="28"/>
          <w:szCs w:val="28"/>
        </w:rPr>
      </w:pPr>
      <w:r>
        <w:rPr>
          <w:rFonts w:hint="eastAsia" w:ascii="仿宋" w:hAnsi="仿宋" w:eastAsia="仿宋"/>
          <w:spacing w:val="-4"/>
          <w:sz w:val="28"/>
          <w:szCs w:val="28"/>
        </w:rPr>
        <w:t>严格按项目和进度执行预算，合理安排资金支出，增强预算执行的规范性和严肃性；完善项目责任制，业务科室为项目实施责任单位，应加强与财务部门的沟通协调，增强项目实施力度，定期做好预算执行分析，及时了解预算执行差异，合理调整、纠正预算执行偏差，加快预算的执行进度，减少存量资金，切实提高预算执行率及资金使用效益。</w:t>
      </w:r>
    </w:p>
    <w:p>
      <w:pPr>
        <w:pStyle w:val="22"/>
        <w:widowControl/>
        <w:numPr>
          <w:ilvl w:val="0"/>
          <w:numId w:val="3"/>
        </w:numPr>
        <w:spacing w:line="540" w:lineRule="exact"/>
        <w:ind w:firstLine="546"/>
        <w:rPr>
          <w:rFonts w:ascii="仿宋" w:hAnsi="仿宋" w:eastAsia="仿宋"/>
          <w:spacing w:val="-4"/>
          <w:sz w:val="28"/>
          <w:szCs w:val="28"/>
        </w:rPr>
      </w:pPr>
      <w:r>
        <w:rPr>
          <w:rFonts w:hint="eastAsia" w:ascii="仿宋" w:hAnsi="仿宋" w:eastAsia="仿宋"/>
          <w:b/>
          <w:bCs/>
          <w:spacing w:val="-4"/>
          <w:sz w:val="28"/>
          <w:szCs w:val="28"/>
        </w:rPr>
        <w:t>科学合理制定目标，并强化执行</w:t>
      </w:r>
      <w:r>
        <w:rPr>
          <w:rFonts w:hint="eastAsia" w:ascii="仿宋" w:hAnsi="仿宋" w:eastAsia="仿宋"/>
          <w:spacing w:val="-4"/>
          <w:sz w:val="28"/>
          <w:szCs w:val="28"/>
        </w:rPr>
        <w:t>。</w:t>
      </w:r>
    </w:p>
    <w:p>
      <w:pPr>
        <w:pStyle w:val="22"/>
        <w:widowControl/>
        <w:spacing w:line="540" w:lineRule="exact"/>
        <w:ind w:firstLine="544"/>
        <w:rPr>
          <w:rFonts w:ascii="仿宋" w:hAnsi="仿宋" w:eastAsia="仿宋" w:cs="仿宋_GB2312"/>
          <w:sz w:val="28"/>
          <w:szCs w:val="28"/>
        </w:rPr>
      </w:pPr>
      <w:r>
        <w:rPr>
          <w:rFonts w:hint="eastAsia" w:ascii="仿宋" w:hAnsi="仿宋" w:eastAsia="仿宋"/>
          <w:spacing w:val="-4"/>
          <w:sz w:val="28"/>
          <w:szCs w:val="28"/>
        </w:rPr>
        <w:t>科学合理制定全省园区综合排名、争取高企认定数、发行基础设施政府债券金额以及实现财政收入等预算绩效目标，确保绩效目标切合单位及项目实际，并认真落实，强化执行，加强监管，在规定期间内未完的目标，应分析主客观原因，加强绩效考核，明确责任，确保绩效目标</w:t>
      </w:r>
      <w:r>
        <w:rPr>
          <w:rFonts w:hint="eastAsia" w:ascii="仿宋" w:hAnsi="仿宋" w:eastAsia="仿宋" w:cs="仿宋_GB2312"/>
          <w:sz w:val="28"/>
          <w:szCs w:val="28"/>
        </w:rPr>
        <w:t>优质、高效完成。</w:t>
      </w:r>
    </w:p>
    <w:p>
      <w:pPr>
        <w:pStyle w:val="22"/>
        <w:widowControl/>
        <w:spacing w:line="540" w:lineRule="exact"/>
        <w:ind w:firstLine="562"/>
        <w:outlineLvl w:val="0"/>
        <w:rPr>
          <w:rFonts w:ascii="仿宋" w:hAnsi="仿宋" w:eastAsia="仿宋"/>
          <w:b/>
          <w:bCs/>
          <w:sz w:val="28"/>
          <w:szCs w:val="28"/>
        </w:rPr>
      </w:pPr>
      <w:bookmarkStart w:id="34" w:name="_Toc106022070"/>
      <w:r>
        <w:rPr>
          <w:rFonts w:ascii="仿宋" w:hAnsi="仿宋" w:eastAsia="仿宋"/>
          <w:b/>
          <w:bCs/>
          <w:sz w:val="28"/>
          <w:szCs w:val="28"/>
        </w:rPr>
        <w:t>十、绩效自评结果拟应用和公开情况</w:t>
      </w:r>
      <w:bookmarkEnd w:id="34"/>
    </w:p>
    <w:p>
      <w:pPr>
        <w:spacing w:line="540" w:lineRule="exact"/>
        <w:ind w:firstLine="544" w:firstLineChars="200"/>
        <w:rPr>
          <w:rFonts w:ascii="仿宋" w:hAnsi="仿宋" w:eastAsia="仿宋"/>
          <w:spacing w:val="-4"/>
          <w:sz w:val="28"/>
          <w:szCs w:val="28"/>
        </w:rPr>
      </w:pPr>
      <w:r>
        <w:rPr>
          <w:rFonts w:hint="eastAsia" w:ascii="仿宋" w:hAnsi="仿宋" w:eastAsia="仿宋"/>
          <w:spacing w:val="-4"/>
          <w:sz w:val="28"/>
          <w:szCs w:val="28"/>
        </w:rPr>
        <w:t>本部门拟按照低效压减、无效问责的原则，将绩效评价自评结果融入到预算编制、年度考核等日常管理中，切实增强财政资金使用效益，提高本部门资金管理水平。部门整体支出绩效自评报告拟在州级预决算公开平台及本部门门户网站上全文公开，接受社会公众监督。</w:t>
      </w:r>
    </w:p>
    <w:p>
      <w:pPr>
        <w:pStyle w:val="22"/>
        <w:widowControl/>
        <w:spacing w:line="540" w:lineRule="exact"/>
        <w:ind w:firstLine="562"/>
        <w:outlineLvl w:val="0"/>
        <w:rPr>
          <w:rFonts w:ascii="仿宋" w:hAnsi="仿宋" w:eastAsia="仿宋"/>
          <w:b/>
          <w:bCs/>
          <w:sz w:val="28"/>
          <w:szCs w:val="28"/>
        </w:rPr>
      </w:pPr>
      <w:bookmarkStart w:id="35" w:name="_Toc106022071"/>
      <w:r>
        <w:rPr>
          <w:rFonts w:hint="eastAsia" w:ascii="仿宋" w:hAnsi="仿宋" w:eastAsia="仿宋"/>
          <w:b/>
          <w:bCs/>
          <w:sz w:val="28"/>
          <w:szCs w:val="28"/>
        </w:rPr>
        <w:t>十一、其他需要说明的问题</w:t>
      </w:r>
      <w:bookmarkEnd w:id="35"/>
    </w:p>
    <w:p>
      <w:pPr>
        <w:spacing w:line="540" w:lineRule="exact"/>
        <w:ind w:firstLine="680" w:firstLineChars="250"/>
        <w:rPr>
          <w:rFonts w:ascii="仿宋" w:hAnsi="仿宋" w:eastAsia="仿宋"/>
          <w:spacing w:val="-4"/>
          <w:sz w:val="28"/>
          <w:szCs w:val="28"/>
        </w:rPr>
      </w:pPr>
      <w:r>
        <w:rPr>
          <w:rFonts w:hint="eastAsia" w:ascii="仿宋" w:hAnsi="仿宋" w:eastAsia="仿宋"/>
          <w:spacing w:val="-4"/>
          <w:sz w:val="28"/>
          <w:szCs w:val="28"/>
        </w:rPr>
        <w:t>1.根据财政部《关于印发&lt;政府会计准则制度解释第4号&gt;的通知》（财会〔2021〕33号），市县级财政国库集中支付结余不再按权责发生制列支，对期末财政应返还额度不再进行账务处理，本次部门整体支出绩效评价全年预算数</w:t>
      </w:r>
      <w:r>
        <w:rPr>
          <w:rFonts w:ascii="仿宋" w:hAnsi="仿宋" w:eastAsia="仿宋"/>
          <w:spacing w:val="-4"/>
          <w:sz w:val="28"/>
          <w:szCs w:val="28"/>
        </w:rPr>
        <w:t>196,844.14</w:t>
      </w:r>
      <w:r>
        <w:rPr>
          <w:rFonts w:hint="eastAsia" w:ascii="仿宋" w:hAnsi="仿宋" w:eastAsia="仿宋"/>
          <w:spacing w:val="-4"/>
          <w:sz w:val="28"/>
          <w:szCs w:val="28"/>
        </w:rPr>
        <w:t>万元系以决算报表决算数为准，未包含未入账的本年财政应还返额度。</w:t>
      </w:r>
    </w:p>
    <w:p>
      <w:pPr>
        <w:pStyle w:val="2"/>
        <w:spacing w:line="540" w:lineRule="exact"/>
        <w:ind w:firstLine="544" w:firstLineChars="200"/>
        <w:rPr>
          <w:rFonts w:ascii="仿宋" w:hAnsi="仿宋" w:eastAsia="仿宋"/>
          <w:spacing w:val="-4"/>
          <w:sz w:val="28"/>
          <w:szCs w:val="28"/>
        </w:rPr>
      </w:pPr>
      <w:r>
        <w:rPr>
          <w:rFonts w:hint="eastAsia" w:ascii="仿宋" w:hAnsi="仿宋" w:eastAsia="仿宋"/>
          <w:spacing w:val="-4"/>
          <w:sz w:val="28"/>
          <w:szCs w:val="28"/>
        </w:rPr>
        <w:t>2.本</w:t>
      </w:r>
      <w:r>
        <w:rPr>
          <w:rFonts w:ascii="仿宋" w:hAnsi="仿宋" w:eastAsia="仿宋"/>
          <w:spacing w:val="-4"/>
          <w:sz w:val="28"/>
          <w:szCs w:val="28"/>
        </w:rPr>
        <w:t>部门</w:t>
      </w:r>
      <w:r>
        <w:rPr>
          <w:rFonts w:hint="eastAsia" w:ascii="仿宋" w:hAnsi="仿宋" w:eastAsia="仿宋"/>
          <w:spacing w:val="-4"/>
          <w:sz w:val="28"/>
          <w:szCs w:val="28"/>
        </w:rPr>
        <w:t>项目支</w:t>
      </w:r>
      <w:r>
        <w:rPr>
          <w:rFonts w:ascii="仿宋" w:hAnsi="仿宋" w:eastAsia="仿宋"/>
          <w:spacing w:val="-4"/>
          <w:sz w:val="28"/>
          <w:szCs w:val="28"/>
        </w:rPr>
        <w:t>出</w:t>
      </w:r>
      <w:r>
        <w:rPr>
          <w:rFonts w:hint="eastAsia" w:ascii="仿宋" w:hAnsi="仿宋" w:eastAsia="仿宋"/>
          <w:spacing w:val="-4"/>
          <w:sz w:val="28"/>
          <w:szCs w:val="28"/>
        </w:rPr>
        <w:t>年</w:t>
      </w:r>
      <w:r>
        <w:rPr>
          <w:rFonts w:ascii="仿宋" w:hAnsi="仿宋" w:eastAsia="仿宋"/>
          <w:spacing w:val="-4"/>
          <w:sz w:val="28"/>
          <w:szCs w:val="28"/>
        </w:rPr>
        <w:t>初</w:t>
      </w:r>
      <w:r>
        <w:rPr>
          <w:rFonts w:hint="eastAsia" w:ascii="仿宋" w:hAnsi="仿宋" w:eastAsia="仿宋"/>
          <w:spacing w:val="-4"/>
          <w:sz w:val="28"/>
          <w:szCs w:val="28"/>
        </w:rPr>
        <w:t>预算系</w:t>
      </w:r>
      <w:r>
        <w:rPr>
          <w:rFonts w:ascii="仿宋" w:hAnsi="仿宋" w:eastAsia="仿宋"/>
          <w:spacing w:val="-4"/>
          <w:sz w:val="28"/>
          <w:szCs w:val="28"/>
        </w:rPr>
        <w:t>以单位代码</w:t>
      </w:r>
      <w:r>
        <w:rPr>
          <w:rFonts w:hint="eastAsia" w:ascii="仿宋" w:hAnsi="仿宋" w:eastAsia="仿宋"/>
          <w:spacing w:val="-4"/>
          <w:sz w:val="28"/>
          <w:szCs w:val="28"/>
        </w:rPr>
        <w:t>编制</w:t>
      </w:r>
      <w:r>
        <w:rPr>
          <w:rFonts w:ascii="仿宋" w:hAnsi="仿宋" w:eastAsia="仿宋"/>
          <w:spacing w:val="-4"/>
          <w:sz w:val="28"/>
          <w:szCs w:val="28"/>
        </w:rPr>
        <w:t>，</w:t>
      </w:r>
      <w:r>
        <w:rPr>
          <w:rFonts w:hint="eastAsia" w:ascii="仿宋" w:hAnsi="仿宋" w:eastAsia="仿宋"/>
          <w:spacing w:val="-4"/>
          <w:sz w:val="28"/>
          <w:szCs w:val="28"/>
        </w:rPr>
        <w:t>无</w:t>
      </w:r>
      <w:r>
        <w:rPr>
          <w:rFonts w:ascii="仿宋" w:hAnsi="仿宋" w:eastAsia="仿宋"/>
          <w:spacing w:val="-4"/>
          <w:sz w:val="28"/>
          <w:szCs w:val="28"/>
        </w:rPr>
        <w:t>法与</w:t>
      </w:r>
      <w:r>
        <w:rPr>
          <w:rFonts w:hint="eastAsia" w:ascii="仿宋" w:hAnsi="仿宋" w:eastAsia="仿宋"/>
          <w:spacing w:val="-4"/>
          <w:sz w:val="28"/>
          <w:szCs w:val="28"/>
        </w:rPr>
        <w:t>决算</w:t>
      </w:r>
      <w:r>
        <w:rPr>
          <w:rFonts w:ascii="仿宋" w:hAnsi="仿宋" w:eastAsia="仿宋"/>
          <w:spacing w:val="-4"/>
          <w:sz w:val="28"/>
          <w:szCs w:val="28"/>
        </w:rPr>
        <w:t>报表</w:t>
      </w:r>
      <w:r>
        <w:rPr>
          <w:rFonts w:hint="eastAsia" w:ascii="仿宋" w:hAnsi="仿宋" w:eastAsia="仿宋"/>
          <w:spacing w:val="-4"/>
          <w:sz w:val="28"/>
          <w:szCs w:val="28"/>
        </w:rPr>
        <w:t>支</w:t>
      </w:r>
      <w:r>
        <w:rPr>
          <w:rFonts w:ascii="仿宋" w:hAnsi="仿宋" w:eastAsia="仿宋"/>
          <w:spacing w:val="-4"/>
          <w:sz w:val="28"/>
          <w:szCs w:val="28"/>
        </w:rPr>
        <w:t>出的项目功能代码对应，因此</w:t>
      </w:r>
      <w:r>
        <w:rPr>
          <w:rFonts w:hint="eastAsia" w:ascii="仿宋" w:hAnsi="仿宋" w:eastAsia="仿宋"/>
          <w:spacing w:val="-4"/>
          <w:sz w:val="28"/>
          <w:szCs w:val="28"/>
        </w:rPr>
        <w:t>不</w:t>
      </w:r>
      <w:r>
        <w:rPr>
          <w:rFonts w:ascii="仿宋" w:hAnsi="仿宋" w:eastAsia="仿宋"/>
          <w:spacing w:val="-4"/>
          <w:sz w:val="28"/>
          <w:szCs w:val="28"/>
        </w:rPr>
        <w:t>能对</w:t>
      </w:r>
      <w:r>
        <w:rPr>
          <w:rFonts w:hint="eastAsia" w:ascii="仿宋" w:hAnsi="仿宋" w:eastAsia="仿宋"/>
          <w:spacing w:val="-4"/>
          <w:sz w:val="28"/>
          <w:szCs w:val="28"/>
        </w:rPr>
        <w:t>项目</w:t>
      </w:r>
      <w:r>
        <w:rPr>
          <w:rFonts w:ascii="仿宋" w:hAnsi="仿宋" w:eastAsia="仿宋"/>
          <w:spacing w:val="-4"/>
          <w:sz w:val="28"/>
          <w:szCs w:val="28"/>
        </w:rPr>
        <w:t>执行情况进行进一</w:t>
      </w:r>
      <w:r>
        <w:rPr>
          <w:rFonts w:hint="eastAsia" w:ascii="仿宋" w:hAnsi="仿宋" w:eastAsia="仿宋"/>
          <w:spacing w:val="-4"/>
          <w:sz w:val="28"/>
          <w:szCs w:val="28"/>
        </w:rPr>
        <w:t>步</w:t>
      </w:r>
      <w:r>
        <w:rPr>
          <w:rFonts w:ascii="仿宋" w:hAnsi="仿宋" w:eastAsia="仿宋"/>
          <w:spacing w:val="-4"/>
          <w:sz w:val="28"/>
          <w:szCs w:val="28"/>
        </w:rPr>
        <w:t>分析。</w:t>
      </w:r>
      <w:bookmarkStart w:id="36" w:name="_Toc31743"/>
    </w:p>
    <w:p>
      <w:pPr>
        <w:spacing w:line="540" w:lineRule="exact"/>
        <w:ind w:firstLine="544" w:firstLineChars="200"/>
        <w:rPr>
          <w:rFonts w:ascii="仿宋" w:hAnsi="仿宋" w:eastAsia="仿宋"/>
          <w:spacing w:val="-4"/>
          <w:sz w:val="28"/>
          <w:szCs w:val="28"/>
        </w:rPr>
      </w:pPr>
      <w:r>
        <w:rPr>
          <w:rFonts w:hint="eastAsia" w:ascii="仿宋" w:hAnsi="仿宋" w:eastAsia="仿宋"/>
          <w:spacing w:val="-4"/>
          <w:sz w:val="28"/>
          <w:szCs w:val="28"/>
        </w:rPr>
        <w:t>3.在职人员控制率计算，在职人员数系以在编在职人员数计算，未包含其他人员99人（一般公共预算财政拨款补助开支人员）。</w:t>
      </w:r>
    </w:p>
    <w:p>
      <w:pPr>
        <w:pStyle w:val="3"/>
        <w:ind w:left="0"/>
        <w:rPr>
          <w:rFonts w:ascii="仿宋" w:hAnsi="仿宋" w:eastAsia="仿宋"/>
          <w:spacing w:val="-4"/>
          <w:sz w:val="28"/>
          <w:szCs w:val="28"/>
        </w:rPr>
      </w:pPr>
    </w:p>
    <w:bookmarkEnd w:id="36"/>
    <w:p>
      <w:pPr>
        <w:spacing w:line="600" w:lineRule="exact"/>
        <w:jc w:val="center"/>
        <w:rPr>
          <w:rFonts w:hint="eastAsia" w:ascii="仿宋" w:hAnsi="仿宋" w:eastAsia="仿宋"/>
          <w:sz w:val="32"/>
          <w:szCs w:val="32"/>
        </w:rPr>
      </w:pPr>
    </w:p>
    <w:p>
      <w:pPr>
        <w:spacing w:line="600" w:lineRule="exact"/>
        <w:jc w:val="center"/>
        <w:rPr>
          <w:rFonts w:ascii="仿宋" w:hAnsi="仿宋" w:eastAsia="仿宋"/>
          <w:sz w:val="32"/>
          <w:szCs w:val="32"/>
        </w:rPr>
      </w:pPr>
      <w:bookmarkStart w:id="37" w:name="_GoBack"/>
      <w:bookmarkEnd w:id="37"/>
      <w:r>
        <w:rPr>
          <w:rFonts w:hint="eastAsia" w:ascii="仿宋" w:hAnsi="仿宋" w:eastAsia="仿宋"/>
          <w:sz w:val="32"/>
          <w:szCs w:val="32"/>
        </w:rPr>
        <w:t xml:space="preserve">   </w:t>
      </w:r>
    </w:p>
    <w:p>
      <w:pPr>
        <w:spacing w:line="600" w:lineRule="exact"/>
        <w:jc w:val="center"/>
        <w:rPr>
          <w:rFonts w:ascii="仿宋" w:hAnsi="仿宋" w:eastAsia="仿宋"/>
          <w:sz w:val="28"/>
          <w:szCs w:val="28"/>
        </w:rPr>
      </w:pPr>
      <w:r>
        <w:rPr>
          <w:rFonts w:hint="eastAsia" w:ascii="仿宋" w:hAnsi="仿宋" w:eastAsia="仿宋"/>
          <w:sz w:val="32"/>
          <w:szCs w:val="32"/>
        </w:rPr>
        <w:t xml:space="preserve">                      </w:t>
      </w:r>
      <w:r>
        <w:rPr>
          <w:rFonts w:hint="eastAsia" w:ascii="仿宋" w:hAnsi="仿宋" w:eastAsia="仿宋"/>
          <w:sz w:val="28"/>
          <w:szCs w:val="28"/>
        </w:rPr>
        <w:t xml:space="preserve"> </w:t>
      </w:r>
    </w:p>
    <w:p>
      <w:pPr>
        <w:spacing w:line="600" w:lineRule="exact"/>
        <w:jc w:val="center"/>
        <w:rPr>
          <w:rFonts w:ascii="仿宋" w:hAnsi="仿宋" w:eastAsia="仿宋"/>
          <w:sz w:val="28"/>
          <w:szCs w:val="28"/>
        </w:rPr>
      </w:pPr>
      <w:r>
        <w:rPr>
          <w:rFonts w:hint="eastAsia" w:ascii="仿宋" w:hAnsi="仿宋" w:eastAsia="仿宋"/>
          <w:sz w:val="28"/>
          <w:szCs w:val="28"/>
        </w:rPr>
        <w:t xml:space="preserve">                             湖南湘西经济开发区财政局   </w:t>
      </w:r>
    </w:p>
    <w:p>
      <w:pPr>
        <w:spacing w:line="600" w:lineRule="exact"/>
        <w:jc w:val="center"/>
        <w:rPr>
          <w:rFonts w:ascii="仿宋" w:hAnsi="仿宋" w:eastAsia="仿宋"/>
          <w:sz w:val="28"/>
          <w:szCs w:val="28"/>
        </w:rPr>
      </w:pPr>
      <w:r>
        <w:rPr>
          <w:rFonts w:hint="eastAsia" w:ascii="仿宋" w:hAnsi="仿宋" w:eastAsia="仿宋"/>
          <w:sz w:val="28"/>
          <w:szCs w:val="28"/>
        </w:rPr>
        <w:t xml:space="preserve">                             202</w:t>
      </w:r>
      <w:r>
        <w:rPr>
          <w:rFonts w:ascii="仿宋" w:hAnsi="仿宋" w:eastAsia="仿宋"/>
          <w:sz w:val="28"/>
          <w:szCs w:val="28"/>
        </w:rPr>
        <w:t>3</w:t>
      </w:r>
      <w:r>
        <w:rPr>
          <w:rFonts w:hint="eastAsia" w:ascii="仿宋" w:hAnsi="仿宋" w:eastAsia="仿宋"/>
          <w:sz w:val="28"/>
          <w:szCs w:val="28"/>
        </w:rPr>
        <w:t>年</w:t>
      </w:r>
      <w:r>
        <w:rPr>
          <w:rFonts w:ascii="仿宋" w:hAnsi="仿宋" w:eastAsia="仿宋"/>
          <w:sz w:val="28"/>
          <w:szCs w:val="28"/>
        </w:rPr>
        <w:t>8</w:t>
      </w:r>
      <w:r>
        <w:rPr>
          <w:rFonts w:hint="eastAsia" w:ascii="仿宋" w:hAnsi="仿宋" w:eastAsia="仿宋"/>
          <w:sz w:val="28"/>
          <w:szCs w:val="28"/>
        </w:rPr>
        <w:t>月</w:t>
      </w:r>
      <w:r>
        <w:rPr>
          <w:rFonts w:ascii="仿宋" w:hAnsi="仿宋" w:eastAsia="仿宋"/>
          <w:sz w:val="28"/>
          <w:szCs w:val="28"/>
        </w:rPr>
        <w:t>31</w:t>
      </w:r>
      <w:r>
        <w:rPr>
          <w:rFonts w:hint="eastAsia" w:ascii="仿宋" w:hAnsi="仿宋" w:eastAsia="仿宋"/>
          <w:sz w:val="28"/>
          <w:szCs w:val="28"/>
        </w:rPr>
        <w:t xml:space="preserve">日                                   </w:t>
      </w:r>
    </w:p>
    <w:sectPr>
      <w:footerReference r:id="rId4" w:type="default"/>
      <w:pgSz w:w="11906" w:h="16838"/>
      <w:pgMar w:top="1440" w:right="1531" w:bottom="1440" w:left="1531"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8B5883F-4C1A-4F0D-AE07-186FC66F331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embedRegular r:id="rId2" w:fontKey="{92413F1E-F91C-44A3-868B-1620B8D8F49E}"/>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embedRegular r:id="rId3" w:fontKey="{31301701-1695-470B-BDC2-B97BAB772F30}"/>
  </w:font>
  <w:font w:name="仿宋_GB2312">
    <w:panose1 w:val="02010609030101010101"/>
    <w:charset w:val="86"/>
    <w:family w:val="modern"/>
    <w:pitch w:val="default"/>
    <w:sig w:usb0="00000001" w:usb1="080E0000" w:usb2="00000000" w:usb3="00000000" w:csb0="00040000" w:csb1="00000000"/>
    <w:embedRegular r:id="rId4" w:fontKey="{72C5C5A6-36C5-4045-BE37-C1FC0C61B3BD}"/>
  </w:font>
  <w:font w:name="方正公文小标宋">
    <w:altName w:val="宋体"/>
    <w:panose1 w:val="00000000000000000000"/>
    <w:charset w:val="86"/>
    <w:family w:val="auto"/>
    <w:pitch w:val="default"/>
    <w:sig w:usb0="00000000" w:usb1="00000000" w:usb2="00000000" w:usb3="00000000" w:csb0="00040001" w:csb1="00000000"/>
    <w:embedRegular r:id="rId5" w:fontKey="{E0CCF223-FD66-42BB-98D4-C42B41849A7E}"/>
  </w:font>
  <w:font w:name="Cambria Math">
    <w:panose1 w:val="02040503050406030204"/>
    <w:charset w:val="00"/>
    <w:family w:val="roman"/>
    <w:pitch w:val="default"/>
    <w:sig w:usb0="E00002FF" w:usb1="420024FF" w:usb2="00000000" w:usb3="00000000" w:csb0="2000019F" w:csb1="00000000"/>
    <w:embedRegular r:id="rId6" w:fontKey="{F1A5B3F3-5D34-44A0-A64B-2E879D72E7DD}"/>
  </w:font>
  <w:font w:name="微软雅黑">
    <w:panose1 w:val="020B0503020204020204"/>
    <w:charset w:val="86"/>
    <w:family w:val="swiss"/>
    <w:pitch w:val="default"/>
    <w:sig w:usb0="80000287" w:usb1="280F3C52" w:usb2="00000016" w:usb3="00000000" w:csb0="0004001F" w:csb1="00000000"/>
    <w:embedRegular r:id="rId7" w:fontKey="{08B80021-03EE-4595-AFCD-8BC755A7555B}"/>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422"/>
        <w:tab w:val="clear" w:pos="4153"/>
      </w:tabs>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15"/>
      </w:rPr>
    </w:pPr>
    <w:r>
      <w:fldChar w:fldCharType="begin"/>
    </w:r>
    <w:r>
      <w:rPr>
        <w:rStyle w:val="15"/>
      </w:rPr>
      <w:instrText xml:space="preserve">PAGE  </w:instrText>
    </w:r>
    <w:r>
      <w:fldChar w:fldCharType="separate"/>
    </w:r>
    <w:r>
      <w:rPr>
        <w:rStyle w:val="15"/>
      </w:rPr>
      <w:t>18</w:t>
    </w:r>
    <w:r>
      <w:fldChar w:fldCharType="end"/>
    </w:r>
  </w:p>
  <w:p>
    <w:pPr>
      <w:pStyle w:val="2"/>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53035"/>
              <wp:effectExtent l="0" t="0" r="0" b="0"/>
              <wp:wrapNone/>
              <wp:docPr id="1" name="文本框 4"/>
              <wp:cNvGraphicFramePr/>
              <a:graphic xmlns:a="http://schemas.openxmlformats.org/drawingml/2006/main">
                <a:graphicData uri="http://schemas.microsoft.com/office/word/2010/wordprocessingShape">
                  <wps:wsp>
                    <wps:cNvSpPr txBox="1">
                      <a:spLocks noChangeArrowheads="1"/>
                    </wps:cNvSpPr>
                    <wps:spPr bwMode="auto">
                      <a:xfrm>
                        <a:off x="0" y="0"/>
                        <a:ext cx="114935" cy="153035"/>
                      </a:xfrm>
                      <a:prstGeom prst="rect">
                        <a:avLst/>
                      </a:prstGeom>
                      <a:noFill/>
                      <a:ln>
                        <a:noFill/>
                      </a:ln>
                    </wps:spPr>
                    <wps:txbx>
                      <w:txbxContent>
                        <w:p/>
                      </w:txbxContent>
                    </wps:txbx>
                    <wps:bodyPr rot="0" vert="horz" wrap="none" lIns="0" tIns="0" rIns="0" bIns="0" anchor="t" anchorCtr="0" upright="1">
                      <a:spAutoFit/>
                    </wps:bodyPr>
                  </wps:wsp>
                </a:graphicData>
              </a:graphic>
            </wp:anchor>
          </w:drawing>
        </mc:Choice>
        <mc:Fallback>
          <w:pict>
            <v:shape id="文本框 4" o:spid="_x0000_s1026" o:spt="202" type="#_x0000_t202" style="position:absolute;left:0pt;margin-top:0pt;height:12.05pt;width:9.05pt;mso-position-horizontal:center;mso-position-horizontal-relative:margin;mso-wrap-style:none;z-index:251659264;mso-width-relative:page;mso-height-relative:page;" filled="f" stroked="f" coordsize="21600,21600" o:gfxdata="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JBU+a0AAAAAMBAAAPAAAAAAAAAAEAIAAAACIAAABkcnMvZG93&#10;bnJldi54bWxQSwECFAAUAAAACACHTuJAeyEayAgCAAACBAAADgAAAAAAAAABACAAAAAfAQAAZHJz&#10;L2Uyb0RvYy54bWxQSwUGAAAAAAYABgBZAQAAmQUAAAAA&#10;">
              <v:fill on="f" focussize="0,0"/>
              <v:stroke on="f"/>
              <v:imagedata o:title=""/>
              <o:lock v:ext="edit" aspectratio="f"/>
              <v:textbox inset="0mm,0mm,0mm,0mm" style="mso-fit-shape-to-text:t;">
                <w:txbxContent>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B0745E"/>
    <w:multiLevelType w:val="singleLevel"/>
    <w:tmpl w:val="D4B0745E"/>
    <w:lvl w:ilvl="0" w:tentative="0">
      <w:start w:val="1"/>
      <w:numFmt w:val="chineseCounting"/>
      <w:suff w:val="nothing"/>
      <w:lvlText w:val="（%1）"/>
      <w:lvlJc w:val="left"/>
      <w:rPr>
        <w:rFonts w:hint="eastAsia"/>
      </w:rPr>
    </w:lvl>
  </w:abstractNum>
  <w:abstractNum w:abstractNumId="1">
    <w:nsid w:val="EBAE79E4"/>
    <w:multiLevelType w:val="singleLevel"/>
    <w:tmpl w:val="EBAE79E4"/>
    <w:lvl w:ilvl="0" w:tentative="0">
      <w:start w:val="1"/>
      <w:numFmt w:val="decimal"/>
      <w:suff w:val="nothing"/>
      <w:lvlText w:val="（%1）"/>
      <w:lvlJc w:val="left"/>
    </w:lvl>
  </w:abstractNum>
  <w:abstractNum w:abstractNumId="2">
    <w:nsid w:val="62AF7C30"/>
    <w:multiLevelType w:val="singleLevel"/>
    <w:tmpl w:val="62AF7C30"/>
    <w:lvl w:ilvl="0" w:tentative="0">
      <w:start w:val="3"/>
      <w:numFmt w:val="chineseCounting"/>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UzZDIwZWJmZTFiZWIyN2RjYWVlMTE2ZGM5MGU0ODIifQ=="/>
  </w:docVars>
  <w:rsids>
    <w:rsidRoot w:val="00172A27"/>
    <w:rsid w:val="00002658"/>
    <w:rsid w:val="00004187"/>
    <w:rsid w:val="0001465C"/>
    <w:rsid w:val="00015E15"/>
    <w:rsid w:val="00016A8C"/>
    <w:rsid w:val="00021F88"/>
    <w:rsid w:val="00022259"/>
    <w:rsid w:val="00023B0F"/>
    <w:rsid w:val="0002598B"/>
    <w:rsid w:val="0003059A"/>
    <w:rsid w:val="00031C87"/>
    <w:rsid w:val="00032382"/>
    <w:rsid w:val="0003508D"/>
    <w:rsid w:val="00037B21"/>
    <w:rsid w:val="000401F8"/>
    <w:rsid w:val="00040D66"/>
    <w:rsid w:val="000420B1"/>
    <w:rsid w:val="00042A72"/>
    <w:rsid w:val="00043A48"/>
    <w:rsid w:val="00044A23"/>
    <w:rsid w:val="000511AF"/>
    <w:rsid w:val="00054CA3"/>
    <w:rsid w:val="0006389E"/>
    <w:rsid w:val="00063C43"/>
    <w:rsid w:val="00066320"/>
    <w:rsid w:val="00072EDE"/>
    <w:rsid w:val="00073208"/>
    <w:rsid w:val="000753EE"/>
    <w:rsid w:val="0007768C"/>
    <w:rsid w:val="00087769"/>
    <w:rsid w:val="000902C8"/>
    <w:rsid w:val="00091F97"/>
    <w:rsid w:val="000A405E"/>
    <w:rsid w:val="000A5D58"/>
    <w:rsid w:val="000B0D4A"/>
    <w:rsid w:val="000B25D6"/>
    <w:rsid w:val="000B2D0C"/>
    <w:rsid w:val="000B6F72"/>
    <w:rsid w:val="000C121B"/>
    <w:rsid w:val="000C13DF"/>
    <w:rsid w:val="000C6247"/>
    <w:rsid w:val="000E561A"/>
    <w:rsid w:val="000E74AA"/>
    <w:rsid w:val="000E7E0E"/>
    <w:rsid w:val="000F1566"/>
    <w:rsid w:val="000F343F"/>
    <w:rsid w:val="000F3D53"/>
    <w:rsid w:val="000F3DCC"/>
    <w:rsid w:val="000F4AAC"/>
    <w:rsid w:val="000F7987"/>
    <w:rsid w:val="001075D5"/>
    <w:rsid w:val="001106C7"/>
    <w:rsid w:val="00111D04"/>
    <w:rsid w:val="00122743"/>
    <w:rsid w:val="001249F3"/>
    <w:rsid w:val="00127AE9"/>
    <w:rsid w:val="00130552"/>
    <w:rsid w:val="001315F6"/>
    <w:rsid w:val="00157C9B"/>
    <w:rsid w:val="00164ECE"/>
    <w:rsid w:val="00167801"/>
    <w:rsid w:val="00170B4D"/>
    <w:rsid w:val="00170FDF"/>
    <w:rsid w:val="00172A27"/>
    <w:rsid w:val="00175A95"/>
    <w:rsid w:val="00175A97"/>
    <w:rsid w:val="0017617F"/>
    <w:rsid w:val="0019201E"/>
    <w:rsid w:val="0019223A"/>
    <w:rsid w:val="0019719B"/>
    <w:rsid w:val="001A0FB6"/>
    <w:rsid w:val="001A5575"/>
    <w:rsid w:val="001B4983"/>
    <w:rsid w:val="001B7D24"/>
    <w:rsid w:val="001C0DC4"/>
    <w:rsid w:val="001C1763"/>
    <w:rsid w:val="001C2170"/>
    <w:rsid w:val="001C7224"/>
    <w:rsid w:val="001D05C4"/>
    <w:rsid w:val="001D10E7"/>
    <w:rsid w:val="001D1961"/>
    <w:rsid w:val="001D2E83"/>
    <w:rsid w:val="001D78EC"/>
    <w:rsid w:val="001E1373"/>
    <w:rsid w:val="001F7284"/>
    <w:rsid w:val="001F746D"/>
    <w:rsid w:val="00202460"/>
    <w:rsid w:val="002033B9"/>
    <w:rsid w:val="00213FB2"/>
    <w:rsid w:val="00214F5A"/>
    <w:rsid w:val="002162D6"/>
    <w:rsid w:val="00217813"/>
    <w:rsid w:val="00217A70"/>
    <w:rsid w:val="00227EEA"/>
    <w:rsid w:val="00231546"/>
    <w:rsid w:val="00231DB7"/>
    <w:rsid w:val="00232096"/>
    <w:rsid w:val="00234C1E"/>
    <w:rsid w:val="00242350"/>
    <w:rsid w:val="00243D32"/>
    <w:rsid w:val="0025576D"/>
    <w:rsid w:val="0025760E"/>
    <w:rsid w:val="00261B42"/>
    <w:rsid w:val="002710F1"/>
    <w:rsid w:val="00274380"/>
    <w:rsid w:val="00275115"/>
    <w:rsid w:val="00275D04"/>
    <w:rsid w:val="00277F51"/>
    <w:rsid w:val="00280593"/>
    <w:rsid w:val="00280D1D"/>
    <w:rsid w:val="00281769"/>
    <w:rsid w:val="00282BE7"/>
    <w:rsid w:val="00284CE6"/>
    <w:rsid w:val="00286121"/>
    <w:rsid w:val="00292E28"/>
    <w:rsid w:val="00296D40"/>
    <w:rsid w:val="0029769B"/>
    <w:rsid w:val="002A7CA4"/>
    <w:rsid w:val="002B198B"/>
    <w:rsid w:val="002B4FB4"/>
    <w:rsid w:val="002C491B"/>
    <w:rsid w:val="002C5726"/>
    <w:rsid w:val="002E403C"/>
    <w:rsid w:val="002E7CFD"/>
    <w:rsid w:val="002E7D82"/>
    <w:rsid w:val="002F0E71"/>
    <w:rsid w:val="002F454F"/>
    <w:rsid w:val="002F5E8C"/>
    <w:rsid w:val="00301162"/>
    <w:rsid w:val="00302C11"/>
    <w:rsid w:val="00302C9F"/>
    <w:rsid w:val="00313362"/>
    <w:rsid w:val="00323085"/>
    <w:rsid w:val="0032770C"/>
    <w:rsid w:val="003300F2"/>
    <w:rsid w:val="00335E6C"/>
    <w:rsid w:val="003433C3"/>
    <w:rsid w:val="003452BB"/>
    <w:rsid w:val="00345615"/>
    <w:rsid w:val="00350347"/>
    <w:rsid w:val="0035215D"/>
    <w:rsid w:val="003529B8"/>
    <w:rsid w:val="00352FC4"/>
    <w:rsid w:val="003611F0"/>
    <w:rsid w:val="0037060D"/>
    <w:rsid w:val="003711B4"/>
    <w:rsid w:val="00371B4F"/>
    <w:rsid w:val="0038252D"/>
    <w:rsid w:val="00395776"/>
    <w:rsid w:val="003A07ED"/>
    <w:rsid w:val="003A2DCD"/>
    <w:rsid w:val="003A38EB"/>
    <w:rsid w:val="003A5B8C"/>
    <w:rsid w:val="003B3459"/>
    <w:rsid w:val="003B37CD"/>
    <w:rsid w:val="003B7749"/>
    <w:rsid w:val="003C2103"/>
    <w:rsid w:val="003C3C21"/>
    <w:rsid w:val="003D14D0"/>
    <w:rsid w:val="003D7310"/>
    <w:rsid w:val="003E19A6"/>
    <w:rsid w:val="003E4BA9"/>
    <w:rsid w:val="00401E38"/>
    <w:rsid w:val="004067E5"/>
    <w:rsid w:val="00410C41"/>
    <w:rsid w:val="00411798"/>
    <w:rsid w:val="00411E10"/>
    <w:rsid w:val="0041302B"/>
    <w:rsid w:val="0041407F"/>
    <w:rsid w:val="004169E1"/>
    <w:rsid w:val="004244AA"/>
    <w:rsid w:val="00424EDA"/>
    <w:rsid w:val="00427C00"/>
    <w:rsid w:val="00433747"/>
    <w:rsid w:val="0043550F"/>
    <w:rsid w:val="004414B6"/>
    <w:rsid w:val="00441CCF"/>
    <w:rsid w:val="00441F54"/>
    <w:rsid w:val="004428E5"/>
    <w:rsid w:val="00445B34"/>
    <w:rsid w:val="00446963"/>
    <w:rsid w:val="004473E9"/>
    <w:rsid w:val="0045070F"/>
    <w:rsid w:val="00450826"/>
    <w:rsid w:val="00450AE9"/>
    <w:rsid w:val="00460783"/>
    <w:rsid w:val="00461C5E"/>
    <w:rsid w:val="004638C6"/>
    <w:rsid w:val="004679AB"/>
    <w:rsid w:val="00467AFF"/>
    <w:rsid w:val="00470740"/>
    <w:rsid w:val="004722FC"/>
    <w:rsid w:val="00477B66"/>
    <w:rsid w:val="00490D4D"/>
    <w:rsid w:val="0049520E"/>
    <w:rsid w:val="00495F13"/>
    <w:rsid w:val="004A1A13"/>
    <w:rsid w:val="004A2343"/>
    <w:rsid w:val="004A3682"/>
    <w:rsid w:val="004A43AE"/>
    <w:rsid w:val="004A45AC"/>
    <w:rsid w:val="004A542F"/>
    <w:rsid w:val="004A7BD9"/>
    <w:rsid w:val="004B1329"/>
    <w:rsid w:val="004B6FA3"/>
    <w:rsid w:val="004C206A"/>
    <w:rsid w:val="004C5F3F"/>
    <w:rsid w:val="004D0429"/>
    <w:rsid w:val="004E1F9E"/>
    <w:rsid w:val="004E4BF1"/>
    <w:rsid w:val="004E5903"/>
    <w:rsid w:val="004F0D67"/>
    <w:rsid w:val="004F5706"/>
    <w:rsid w:val="004F784B"/>
    <w:rsid w:val="00501755"/>
    <w:rsid w:val="00501BAC"/>
    <w:rsid w:val="00502B69"/>
    <w:rsid w:val="00505E1C"/>
    <w:rsid w:val="005064FD"/>
    <w:rsid w:val="00507EED"/>
    <w:rsid w:val="005176F4"/>
    <w:rsid w:val="00523271"/>
    <w:rsid w:val="005234A4"/>
    <w:rsid w:val="005245C2"/>
    <w:rsid w:val="00526CE0"/>
    <w:rsid w:val="00532A6F"/>
    <w:rsid w:val="00532DBE"/>
    <w:rsid w:val="00546EC9"/>
    <w:rsid w:val="00551675"/>
    <w:rsid w:val="00552339"/>
    <w:rsid w:val="00557C86"/>
    <w:rsid w:val="005608EE"/>
    <w:rsid w:val="0057268A"/>
    <w:rsid w:val="005731A4"/>
    <w:rsid w:val="0057409B"/>
    <w:rsid w:val="00574A90"/>
    <w:rsid w:val="00580423"/>
    <w:rsid w:val="005814A0"/>
    <w:rsid w:val="00583756"/>
    <w:rsid w:val="00586C35"/>
    <w:rsid w:val="00591229"/>
    <w:rsid w:val="005914AB"/>
    <w:rsid w:val="00593925"/>
    <w:rsid w:val="00593DA4"/>
    <w:rsid w:val="005A506E"/>
    <w:rsid w:val="005A78FF"/>
    <w:rsid w:val="005A7BD1"/>
    <w:rsid w:val="005B2263"/>
    <w:rsid w:val="005B2DCA"/>
    <w:rsid w:val="005B5038"/>
    <w:rsid w:val="005B73E8"/>
    <w:rsid w:val="005B7535"/>
    <w:rsid w:val="005C2A7C"/>
    <w:rsid w:val="005C31DC"/>
    <w:rsid w:val="005C3465"/>
    <w:rsid w:val="005C347E"/>
    <w:rsid w:val="005C5EA5"/>
    <w:rsid w:val="005D32FD"/>
    <w:rsid w:val="005D67BB"/>
    <w:rsid w:val="005D67E2"/>
    <w:rsid w:val="005E515F"/>
    <w:rsid w:val="005E6E0C"/>
    <w:rsid w:val="005E6FDE"/>
    <w:rsid w:val="005F4509"/>
    <w:rsid w:val="005F6621"/>
    <w:rsid w:val="00606547"/>
    <w:rsid w:val="006076D3"/>
    <w:rsid w:val="00624466"/>
    <w:rsid w:val="00625203"/>
    <w:rsid w:val="00626B44"/>
    <w:rsid w:val="00635C44"/>
    <w:rsid w:val="00637097"/>
    <w:rsid w:val="006376B3"/>
    <w:rsid w:val="00640928"/>
    <w:rsid w:val="00643949"/>
    <w:rsid w:val="00654872"/>
    <w:rsid w:val="006651A2"/>
    <w:rsid w:val="00673A5B"/>
    <w:rsid w:val="00677E53"/>
    <w:rsid w:val="0068118B"/>
    <w:rsid w:val="00681FB0"/>
    <w:rsid w:val="00684567"/>
    <w:rsid w:val="00685C5F"/>
    <w:rsid w:val="00690AFC"/>
    <w:rsid w:val="00690CF2"/>
    <w:rsid w:val="00693FA3"/>
    <w:rsid w:val="00694139"/>
    <w:rsid w:val="006945CA"/>
    <w:rsid w:val="006A1927"/>
    <w:rsid w:val="006A7DBA"/>
    <w:rsid w:val="006B0027"/>
    <w:rsid w:val="006B3B3F"/>
    <w:rsid w:val="006B3DF0"/>
    <w:rsid w:val="006B47D3"/>
    <w:rsid w:val="006B7F48"/>
    <w:rsid w:val="006C2B58"/>
    <w:rsid w:val="006C3A2F"/>
    <w:rsid w:val="006C3B8D"/>
    <w:rsid w:val="006C44F7"/>
    <w:rsid w:val="006D2BEC"/>
    <w:rsid w:val="006D77AE"/>
    <w:rsid w:val="006E3438"/>
    <w:rsid w:val="006E3C74"/>
    <w:rsid w:val="006F1528"/>
    <w:rsid w:val="006F637E"/>
    <w:rsid w:val="00704C2B"/>
    <w:rsid w:val="00705DBB"/>
    <w:rsid w:val="00705F0F"/>
    <w:rsid w:val="00706785"/>
    <w:rsid w:val="00711EF5"/>
    <w:rsid w:val="00714983"/>
    <w:rsid w:val="007211EF"/>
    <w:rsid w:val="00721A8A"/>
    <w:rsid w:val="007238B2"/>
    <w:rsid w:val="007244BE"/>
    <w:rsid w:val="0072524A"/>
    <w:rsid w:val="00730024"/>
    <w:rsid w:val="00732979"/>
    <w:rsid w:val="00733413"/>
    <w:rsid w:val="00737367"/>
    <w:rsid w:val="00737F3D"/>
    <w:rsid w:val="00741138"/>
    <w:rsid w:val="007476F2"/>
    <w:rsid w:val="007517B6"/>
    <w:rsid w:val="00757E99"/>
    <w:rsid w:val="00770534"/>
    <w:rsid w:val="0077101A"/>
    <w:rsid w:val="00771D4B"/>
    <w:rsid w:val="00772231"/>
    <w:rsid w:val="007741F5"/>
    <w:rsid w:val="00776815"/>
    <w:rsid w:val="00782B70"/>
    <w:rsid w:val="00791FA8"/>
    <w:rsid w:val="00792684"/>
    <w:rsid w:val="00794FC0"/>
    <w:rsid w:val="00796818"/>
    <w:rsid w:val="00797AAD"/>
    <w:rsid w:val="007A125B"/>
    <w:rsid w:val="007A14A6"/>
    <w:rsid w:val="007A7BE5"/>
    <w:rsid w:val="007B156A"/>
    <w:rsid w:val="007B2C6E"/>
    <w:rsid w:val="007B3952"/>
    <w:rsid w:val="007C032F"/>
    <w:rsid w:val="007C347E"/>
    <w:rsid w:val="007C37D9"/>
    <w:rsid w:val="007C44C2"/>
    <w:rsid w:val="007C5CC9"/>
    <w:rsid w:val="007D72A2"/>
    <w:rsid w:val="007E003D"/>
    <w:rsid w:val="007E1389"/>
    <w:rsid w:val="007E2AF9"/>
    <w:rsid w:val="007E6AB8"/>
    <w:rsid w:val="007E7715"/>
    <w:rsid w:val="007F34F4"/>
    <w:rsid w:val="00816C84"/>
    <w:rsid w:val="00833264"/>
    <w:rsid w:val="00833AB6"/>
    <w:rsid w:val="00833BB6"/>
    <w:rsid w:val="008379F7"/>
    <w:rsid w:val="0084731E"/>
    <w:rsid w:val="008550A6"/>
    <w:rsid w:val="00861E75"/>
    <w:rsid w:val="008705BD"/>
    <w:rsid w:val="00881AD3"/>
    <w:rsid w:val="008822D2"/>
    <w:rsid w:val="00885468"/>
    <w:rsid w:val="00885912"/>
    <w:rsid w:val="00885F4C"/>
    <w:rsid w:val="008910D5"/>
    <w:rsid w:val="00891260"/>
    <w:rsid w:val="00892D1A"/>
    <w:rsid w:val="0089617A"/>
    <w:rsid w:val="00896B0A"/>
    <w:rsid w:val="008A0B77"/>
    <w:rsid w:val="008A2B04"/>
    <w:rsid w:val="008A2EF8"/>
    <w:rsid w:val="008A33A4"/>
    <w:rsid w:val="008B0C3C"/>
    <w:rsid w:val="008B0C91"/>
    <w:rsid w:val="008B1E6F"/>
    <w:rsid w:val="008C0B5F"/>
    <w:rsid w:val="008C34D1"/>
    <w:rsid w:val="008C44BD"/>
    <w:rsid w:val="008D2FDC"/>
    <w:rsid w:val="008D313C"/>
    <w:rsid w:val="008D3E99"/>
    <w:rsid w:val="008D6338"/>
    <w:rsid w:val="008E0DFD"/>
    <w:rsid w:val="008E1B4B"/>
    <w:rsid w:val="008E2FE8"/>
    <w:rsid w:val="008E5DE7"/>
    <w:rsid w:val="008F1227"/>
    <w:rsid w:val="008F28A8"/>
    <w:rsid w:val="008F340E"/>
    <w:rsid w:val="008F5AEA"/>
    <w:rsid w:val="008F758F"/>
    <w:rsid w:val="009044BF"/>
    <w:rsid w:val="00906C2B"/>
    <w:rsid w:val="00913539"/>
    <w:rsid w:val="00916158"/>
    <w:rsid w:val="00925636"/>
    <w:rsid w:val="00925DD0"/>
    <w:rsid w:val="00932D43"/>
    <w:rsid w:val="00935FD6"/>
    <w:rsid w:val="0094210E"/>
    <w:rsid w:val="00943AA1"/>
    <w:rsid w:val="00943FCB"/>
    <w:rsid w:val="00944BD8"/>
    <w:rsid w:val="00944F6D"/>
    <w:rsid w:val="00945943"/>
    <w:rsid w:val="00945FCB"/>
    <w:rsid w:val="00947775"/>
    <w:rsid w:val="009527E5"/>
    <w:rsid w:val="009609D0"/>
    <w:rsid w:val="00965A9C"/>
    <w:rsid w:val="009701D2"/>
    <w:rsid w:val="009744C3"/>
    <w:rsid w:val="00982E02"/>
    <w:rsid w:val="00983520"/>
    <w:rsid w:val="009874D2"/>
    <w:rsid w:val="00994C80"/>
    <w:rsid w:val="0099553F"/>
    <w:rsid w:val="009966BB"/>
    <w:rsid w:val="009A23DA"/>
    <w:rsid w:val="009A72BD"/>
    <w:rsid w:val="009B0025"/>
    <w:rsid w:val="009B4ACB"/>
    <w:rsid w:val="009C1BEF"/>
    <w:rsid w:val="009C4C03"/>
    <w:rsid w:val="009C73F5"/>
    <w:rsid w:val="009D2EAF"/>
    <w:rsid w:val="009D68AC"/>
    <w:rsid w:val="009E1771"/>
    <w:rsid w:val="009E4372"/>
    <w:rsid w:val="009E5F13"/>
    <w:rsid w:val="009E6537"/>
    <w:rsid w:val="009F1C00"/>
    <w:rsid w:val="009F67EA"/>
    <w:rsid w:val="00A005E1"/>
    <w:rsid w:val="00A02B7F"/>
    <w:rsid w:val="00A03039"/>
    <w:rsid w:val="00A0524D"/>
    <w:rsid w:val="00A105CB"/>
    <w:rsid w:val="00A11C69"/>
    <w:rsid w:val="00A12B25"/>
    <w:rsid w:val="00A12E50"/>
    <w:rsid w:val="00A137F7"/>
    <w:rsid w:val="00A15EDA"/>
    <w:rsid w:val="00A17C3E"/>
    <w:rsid w:val="00A256DF"/>
    <w:rsid w:val="00A25858"/>
    <w:rsid w:val="00A25D19"/>
    <w:rsid w:val="00A3151B"/>
    <w:rsid w:val="00A47ACE"/>
    <w:rsid w:val="00A608A4"/>
    <w:rsid w:val="00A6170C"/>
    <w:rsid w:val="00A62BBE"/>
    <w:rsid w:val="00A7326D"/>
    <w:rsid w:val="00A7380B"/>
    <w:rsid w:val="00A812AE"/>
    <w:rsid w:val="00A908F2"/>
    <w:rsid w:val="00A93377"/>
    <w:rsid w:val="00A97E2C"/>
    <w:rsid w:val="00AA756C"/>
    <w:rsid w:val="00AB10CE"/>
    <w:rsid w:val="00AB3350"/>
    <w:rsid w:val="00AB367C"/>
    <w:rsid w:val="00AC1B45"/>
    <w:rsid w:val="00AC6015"/>
    <w:rsid w:val="00AC7203"/>
    <w:rsid w:val="00AC775A"/>
    <w:rsid w:val="00AC7C84"/>
    <w:rsid w:val="00AD0A1C"/>
    <w:rsid w:val="00AD11FA"/>
    <w:rsid w:val="00AD282F"/>
    <w:rsid w:val="00AD3445"/>
    <w:rsid w:val="00AD73A6"/>
    <w:rsid w:val="00AE0339"/>
    <w:rsid w:val="00AE6365"/>
    <w:rsid w:val="00AE6E7D"/>
    <w:rsid w:val="00AE7DF8"/>
    <w:rsid w:val="00AF7588"/>
    <w:rsid w:val="00AF7F94"/>
    <w:rsid w:val="00B02770"/>
    <w:rsid w:val="00B06658"/>
    <w:rsid w:val="00B1558C"/>
    <w:rsid w:val="00B17F0F"/>
    <w:rsid w:val="00B36673"/>
    <w:rsid w:val="00B43E51"/>
    <w:rsid w:val="00B46A68"/>
    <w:rsid w:val="00B46FDB"/>
    <w:rsid w:val="00B55E28"/>
    <w:rsid w:val="00B61E4F"/>
    <w:rsid w:val="00B64A89"/>
    <w:rsid w:val="00B65805"/>
    <w:rsid w:val="00B7675B"/>
    <w:rsid w:val="00B77BDA"/>
    <w:rsid w:val="00B827C3"/>
    <w:rsid w:val="00B9072B"/>
    <w:rsid w:val="00BA26B6"/>
    <w:rsid w:val="00BB2453"/>
    <w:rsid w:val="00BC1047"/>
    <w:rsid w:val="00BC22B0"/>
    <w:rsid w:val="00BC25A1"/>
    <w:rsid w:val="00BC298C"/>
    <w:rsid w:val="00BC53E4"/>
    <w:rsid w:val="00BC7116"/>
    <w:rsid w:val="00BC755B"/>
    <w:rsid w:val="00BD0E98"/>
    <w:rsid w:val="00BD31DD"/>
    <w:rsid w:val="00BE2A6C"/>
    <w:rsid w:val="00C005C3"/>
    <w:rsid w:val="00C01A3E"/>
    <w:rsid w:val="00C041A2"/>
    <w:rsid w:val="00C05895"/>
    <w:rsid w:val="00C05E79"/>
    <w:rsid w:val="00C14748"/>
    <w:rsid w:val="00C14B3E"/>
    <w:rsid w:val="00C159A3"/>
    <w:rsid w:val="00C206DE"/>
    <w:rsid w:val="00C22297"/>
    <w:rsid w:val="00C2742C"/>
    <w:rsid w:val="00C27FEA"/>
    <w:rsid w:val="00C327A2"/>
    <w:rsid w:val="00C32AE6"/>
    <w:rsid w:val="00C505F3"/>
    <w:rsid w:val="00C55265"/>
    <w:rsid w:val="00C602AF"/>
    <w:rsid w:val="00C64037"/>
    <w:rsid w:val="00C74F69"/>
    <w:rsid w:val="00C83D98"/>
    <w:rsid w:val="00C956D8"/>
    <w:rsid w:val="00CA6168"/>
    <w:rsid w:val="00CB6618"/>
    <w:rsid w:val="00CB7C26"/>
    <w:rsid w:val="00CC5446"/>
    <w:rsid w:val="00CC5CCF"/>
    <w:rsid w:val="00CD07B0"/>
    <w:rsid w:val="00CD11B2"/>
    <w:rsid w:val="00CD1C14"/>
    <w:rsid w:val="00CD2922"/>
    <w:rsid w:val="00CD6B22"/>
    <w:rsid w:val="00CE0174"/>
    <w:rsid w:val="00CE0766"/>
    <w:rsid w:val="00CE283C"/>
    <w:rsid w:val="00CE5E8F"/>
    <w:rsid w:val="00CF3D32"/>
    <w:rsid w:val="00CF5F25"/>
    <w:rsid w:val="00CF7CCE"/>
    <w:rsid w:val="00D05419"/>
    <w:rsid w:val="00D06916"/>
    <w:rsid w:val="00D10666"/>
    <w:rsid w:val="00D15625"/>
    <w:rsid w:val="00D164B0"/>
    <w:rsid w:val="00D173D0"/>
    <w:rsid w:val="00D176E5"/>
    <w:rsid w:val="00D17916"/>
    <w:rsid w:val="00D24E36"/>
    <w:rsid w:val="00D31222"/>
    <w:rsid w:val="00D3323D"/>
    <w:rsid w:val="00D3524A"/>
    <w:rsid w:val="00D35266"/>
    <w:rsid w:val="00D41257"/>
    <w:rsid w:val="00D423A7"/>
    <w:rsid w:val="00D464C9"/>
    <w:rsid w:val="00D52B32"/>
    <w:rsid w:val="00D5564C"/>
    <w:rsid w:val="00D56900"/>
    <w:rsid w:val="00D578D9"/>
    <w:rsid w:val="00D607CE"/>
    <w:rsid w:val="00D64FBC"/>
    <w:rsid w:val="00D65A5E"/>
    <w:rsid w:val="00D72A4C"/>
    <w:rsid w:val="00D72E64"/>
    <w:rsid w:val="00D73BFA"/>
    <w:rsid w:val="00D74840"/>
    <w:rsid w:val="00D75B4B"/>
    <w:rsid w:val="00D83A20"/>
    <w:rsid w:val="00D847A7"/>
    <w:rsid w:val="00DA267D"/>
    <w:rsid w:val="00DA5B38"/>
    <w:rsid w:val="00DA6A0C"/>
    <w:rsid w:val="00DB446B"/>
    <w:rsid w:val="00DB612A"/>
    <w:rsid w:val="00DB692D"/>
    <w:rsid w:val="00DB6934"/>
    <w:rsid w:val="00DC1EE2"/>
    <w:rsid w:val="00DC214F"/>
    <w:rsid w:val="00DC26CF"/>
    <w:rsid w:val="00DC3BD8"/>
    <w:rsid w:val="00DC5480"/>
    <w:rsid w:val="00DD4098"/>
    <w:rsid w:val="00DD5709"/>
    <w:rsid w:val="00DD5774"/>
    <w:rsid w:val="00DF3FB0"/>
    <w:rsid w:val="00DF6957"/>
    <w:rsid w:val="00E03492"/>
    <w:rsid w:val="00E07A5D"/>
    <w:rsid w:val="00E11FA2"/>
    <w:rsid w:val="00E12628"/>
    <w:rsid w:val="00E166B8"/>
    <w:rsid w:val="00E27521"/>
    <w:rsid w:val="00E31FC6"/>
    <w:rsid w:val="00E34E28"/>
    <w:rsid w:val="00E34E6A"/>
    <w:rsid w:val="00E3680D"/>
    <w:rsid w:val="00E37441"/>
    <w:rsid w:val="00E432DE"/>
    <w:rsid w:val="00E519F6"/>
    <w:rsid w:val="00E5515A"/>
    <w:rsid w:val="00E611CD"/>
    <w:rsid w:val="00E61C74"/>
    <w:rsid w:val="00E63AC3"/>
    <w:rsid w:val="00E64CB6"/>
    <w:rsid w:val="00E6604F"/>
    <w:rsid w:val="00E7115E"/>
    <w:rsid w:val="00E71950"/>
    <w:rsid w:val="00E77B24"/>
    <w:rsid w:val="00E854AF"/>
    <w:rsid w:val="00E860EE"/>
    <w:rsid w:val="00E935BC"/>
    <w:rsid w:val="00E94DB4"/>
    <w:rsid w:val="00E94DEE"/>
    <w:rsid w:val="00EA58DB"/>
    <w:rsid w:val="00EA6FE8"/>
    <w:rsid w:val="00EB0CA6"/>
    <w:rsid w:val="00EB1D18"/>
    <w:rsid w:val="00EB7AAC"/>
    <w:rsid w:val="00EC6CAE"/>
    <w:rsid w:val="00EC7B8E"/>
    <w:rsid w:val="00ED01CE"/>
    <w:rsid w:val="00ED1DC8"/>
    <w:rsid w:val="00EE048B"/>
    <w:rsid w:val="00EE625B"/>
    <w:rsid w:val="00EF18C7"/>
    <w:rsid w:val="00EF1A62"/>
    <w:rsid w:val="00EF38C2"/>
    <w:rsid w:val="00F00419"/>
    <w:rsid w:val="00F1365D"/>
    <w:rsid w:val="00F15759"/>
    <w:rsid w:val="00F22820"/>
    <w:rsid w:val="00F34101"/>
    <w:rsid w:val="00F34E01"/>
    <w:rsid w:val="00F5551E"/>
    <w:rsid w:val="00F63E73"/>
    <w:rsid w:val="00F664E9"/>
    <w:rsid w:val="00F8352D"/>
    <w:rsid w:val="00F85157"/>
    <w:rsid w:val="00F85448"/>
    <w:rsid w:val="00FA13B8"/>
    <w:rsid w:val="00FA294C"/>
    <w:rsid w:val="00FA4E24"/>
    <w:rsid w:val="00FA73CE"/>
    <w:rsid w:val="00FB16C0"/>
    <w:rsid w:val="00FB3F3B"/>
    <w:rsid w:val="00FB718B"/>
    <w:rsid w:val="00FC6FDF"/>
    <w:rsid w:val="00FD135C"/>
    <w:rsid w:val="00FD1CDD"/>
    <w:rsid w:val="00FD5377"/>
    <w:rsid w:val="00FD5684"/>
    <w:rsid w:val="00FE0048"/>
    <w:rsid w:val="00FE3E0B"/>
    <w:rsid w:val="00FE4724"/>
    <w:rsid w:val="00FF46AD"/>
    <w:rsid w:val="00FF6938"/>
    <w:rsid w:val="010F4696"/>
    <w:rsid w:val="018C7D0A"/>
    <w:rsid w:val="01947AD2"/>
    <w:rsid w:val="01F02260"/>
    <w:rsid w:val="02046EB4"/>
    <w:rsid w:val="021C0590"/>
    <w:rsid w:val="024A4CA1"/>
    <w:rsid w:val="02556FAF"/>
    <w:rsid w:val="02FD6975"/>
    <w:rsid w:val="03521D9B"/>
    <w:rsid w:val="036C1149"/>
    <w:rsid w:val="03C65420"/>
    <w:rsid w:val="03E9255B"/>
    <w:rsid w:val="03FA783A"/>
    <w:rsid w:val="044242B6"/>
    <w:rsid w:val="04440FCC"/>
    <w:rsid w:val="046F0FBA"/>
    <w:rsid w:val="04A11F70"/>
    <w:rsid w:val="04BA5299"/>
    <w:rsid w:val="04F068C3"/>
    <w:rsid w:val="05390EEA"/>
    <w:rsid w:val="055529ED"/>
    <w:rsid w:val="057540AB"/>
    <w:rsid w:val="059C4D5E"/>
    <w:rsid w:val="05C722F6"/>
    <w:rsid w:val="05D77F2B"/>
    <w:rsid w:val="05FA47E0"/>
    <w:rsid w:val="062912BC"/>
    <w:rsid w:val="06546861"/>
    <w:rsid w:val="066F25EF"/>
    <w:rsid w:val="0674677E"/>
    <w:rsid w:val="06A17238"/>
    <w:rsid w:val="06A71E0E"/>
    <w:rsid w:val="06BE43B5"/>
    <w:rsid w:val="06D17021"/>
    <w:rsid w:val="06E21837"/>
    <w:rsid w:val="06E23086"/>
    <w:rsid w:val="073F57F0"/>
    <w:rsid w:val="077C315C"/>
    <w:rsid w:val="07F136E1"/>
    <w:rsid w:val="08105118"/>
    <w:rsid w:val="08265872"/>
    <w:rsid w:val="08310384"/>
    <w:rsid w:val="08335B2F"/>
    <w:rsid w:val="08E14DD2"/>
    <w:rsid w:val="08EA4D77"/>
    <w:rsid w:val="08F051E2"/>
    <w:rsid w:val="090200FE"/>
    <w:rsid w:val="0916193F"/>
    <w:rsid w:val="097B6DB4"/>
    <w:rsid w:val="097D4AF5"/>
    <w:rsid w:val="099C4A91"/>
    <w:rsid w:val="0A0F41F7"/>
    <w:rsid w:val="0A2A36BD"/>
    <w:rsid w:val="0A4F0DA1"/>
    <w:rsid w:val="0A5673AD"/>
    <w:rsid w:val="0A665BE7"/>
    <w:rsid w:val="0AA833F7"/>
    <w:rsid w:val="0AE802F1"/>
    <w:rsid w:val="0B0D1448"/>
    <w:rsid w:val="0B5702C9"/>
    <w:rsid w:val="0B80090B"/>
    <w:rsid w:val="0B956BD1"/>
    <w:rsid w:val="0BB51422"/>
    <w:rsid w:val="0C0E1DB0"/>
    <w:rsid w:val="0C1F25D5"/>
    <w:rsid w:val="0C220086"/>
    <w:rsid w:val="0C5322ED"/>
    <w:rsid w:val="0C5347FF"/>
    <w:rsid w:val="0CEC0AD2"/>
    <w:rsid w:val="0D3D4BF2"/>
    <w:rsid w:val="0D826E90"/>
    <w:rsid w:val="0D955974"/>
    <w:rsid w:val="0DB86F8F"/>
    <w:rsid w:val="0DC60466"/>
    <w:rsid w:val="0DD179FC"/>
    <w:rsid w:val="0DDF4C4E"/>
    <w:rsid w:val="0E421DE7"/>
    <w:rsid w:val="0E60690A"/>
    <w:rsid w:val="0E697763"/>
    <w:rsid w:val="0EA773D5"/>
    <w:rsid w:val="0EC66FCE"/>
    <w:rsid w:val="0ED51B30"/>
    <w:rsid w:val="0EF20621"/>
    <w:rsid w:val="0F2D08EB"/>
    <w:rsid w:val="0F405BB5"/>
    <w:rsid w:val="0F717AD6"/>
    <w:rsid w:val="0FA666FB"/>
    <w:rsid w:val="0FED5B19"/>
    <w:rsid w:val="10706553"/>
    <w:rsid w:val="10976A95"/>
    <w:rsid w:val="10993082"/>
    <w:rsid w:val="10A401A7"/>
    <w:rsid w:val="11DE0B9B"/>
    <w:rsid w:val="11EF06F5"/>
    <w:rsid w:val="122007F6"/>
    <w:rsid w:val="12357B26"/>
    <w:rsid w:val="124F5F32"/>
    <w:rsid w:val="125A11B8"/>
    <w:rsid w:val="126458D2"/>
    <w:rsid w:val="126769D1"/>
    <w:rsid w:val="126E0ED1"/>
    <w:rsid w:val="127510C9"/>
    <w:rsid w:val="12BC776C"/>
    <w:rsid w:val="12E91ECC"/>
    <w:rsid w:val="12E95448"/>
    <w:rsid w:val="13BB447B"/>
    <w:rsid w:val="14031735"/>
    <w:rsid w:val="140631D3"/>
    <w:rsid w:val="14276F8C"/>
    <w:rsid w:val="144C5F95"/>
    <w:rsid w:val="1459647D"/>
    <w:rsid w:val="145F5F48"/>
    <w:rsid w:val="147D734D"/>
    <w:rsid w:val="14906F40"/>
    <w:rsid w:val="14AD78EE"/>
    <w:rsid w:val="14BB4C88"/>
    <w:rsid w:val="14DA6DA1"/>
    <w:rsid w:val="152A0C41"/>
    <w:rsid w:val="153561BA"/>
    <w:rsid w:val="1539564B"/>
    <w:rsid w:val="15984FC7"/>
    <w:rsid w:val="15A125AD"/>
    <w:rsid w:val="164F72BD"/>
    <w:rsid w:val="1689231A"/>
    <w:rsid w:val="169D7478"/>
    <w:rsid w:val="16A50773"/>
    <w:rsid w:val="16C3434F"/>
    <w:rsid w:val="16D73006"/>
    <w:rsid w:val="17283D0B"/>
    <w:rsid w:val="17413BCF"/>
    <w:rsid w:val="17570228"/>
    <w:rsid w:val="17D72A71"/>
    <w:rsid w:val="1836799C"/>
    <w:rsid w:val="18AF48C5"/>
    <w:rsid w:val="18B47E22"/>
    <w:rsid w:val="18F6232A"/>
    <w:rsid w:val="190153B4"/>
    <w:rsid w:val="192D05BA"/>
    <w:rsid w:val="19377EA3"/>
    <w:rsid w:val="1983368E"/>
    <w:rsid w:val="19A842D0"/>
    <w:rsid w:val="19AD4D0D"/>
    <w:rsid w:val="19D67C17"/>
    <w:rsid w:val="1A4127E7"/>
    <w:rsid w:val="1A557960"/>
    <w:rsid w:val="1AA118FE"/>
    <w:rsid w:val="1AA64833"/>
    <w:rsid w:val="1AAF48EC"/>
    <w:rsid w:val="1AEF2E62"/>
    <w:rsid w:val="1AF714C2"/>
    <w:rsid w:val="1B401129"/>
    <w:rsid w:val="1B542608"/>
    <w:rsid w:val="1BA751E4"/>
    <w:rsid w:val="1BBA3AAE"/>
    <w:rsid w:val="1BCC2075"/>
    <w:rsid w:val="1BDB5081"/>
    <w:rsid w:val="1C1342CF"/>
    <w:rsid w:val="1C135672"/>
    <w:rsid w:val="1C2340D9"/>
    <w:rsid w:val="1C5500F1"/>
    <w:rsid w:val="1C966DEE"/>
    <w:rsid w:val="1CA57593"/>
    <w:rsid w:val="1CB632CC"/>
    <w:rsid w:val="1CC07EBB"/>
    <w:rsid w:val="1CCE0653"/>
    <w:rsid w:val="1CE155D4"/>
    <w:rsid w:val="1CEB612A"/>
    <w:rsid w:val="1D2C1F2A"/>
    <w:rsid w:val="1D2F5F5B"/>
    <w:rsid w:val="1D3F5F22"/>
    <w:rsid w:val="1D7417B4"/>
    <w:rsid w:val="1DA34994"/>
    <w:rsid w:val="1DF0029E"/>
    <w:rsid w:val="1E0B7E0A"/>
    <w:rsid w:val="1E254F8B"/>
    <w:rsid w:val="1E3538F9"/>
    <w:rsid w:val="1E5E60A3"/>
    <w:rsid w:val="1E655695"/>
    <w:rsid w:val="1F1E2A41"/>
    <w:rsid w:val="1F533FC9"/>
    <w:rsid w:val="1F645AAA"/>
    <w:rsid w:val="1FA07995"/>
    <w:rsid w:val="1FBB37E2"/>
    <w:rsid w:val="1FEA64CA"/>
    <w:rsid w:val="20405850"/>
    <w:rsid w:val="204C6CFA"/>
    <w:rsid w:val="20E07019"/>
    <w:rsid w:val="20EB4251"/>
    <w:rsid w:val="21C40CEE"/>
    <w:rsid w:val="21E40BAF"/>
    <w:rsid w:val="22456B43"/>
    <w:rsid w:val="226D622D"/>
    <w:rsid w:val="22CD619A"/>
    <w:rsid w:val="22F020EF"/>
    <w:rsid w:val="23241070"/>
    <w:rsid w:val="23535968"/>
    <w:rsid w:val="23E516AC"/>
    <w:rsid w:val="2429044B"/>
    <w:rsid w:val="24600963"/>
    <w:rsid w:val="24610DEE"/>
    <w:rsid w:val="24C37DCA"/>
    <w:rsid w:val="24DF4E3D"/>
    <w:rsid w:val="25012209"/>
    <w:rsid w:val="255712B2"/>
    <w:rsid w:val="258A4565"/>
    <w:rsid w:val="25A60DAE"/>
    <w:rsid w:val="263A1103"/>
    <w:rsid w:val="26486334"/>
    <w:rsid w:val="26AB2C86"/>
    <w:rsid w:val="26BE5D35"/>
    <w:rsid w:val="26F0064F"/>
    <w:rsid w:val="26F565B0"/>
    <w:rsid w:val="26F806B2"/>
    <w:rsid w:val="26FA3B45"/>
    <w:rsid w:val="274B0EFD"/>
    <w:rsid w:val="276A6B56"/>
    <w:rsid w:val="27C26133"/>
    <w:rsid w:val="27D53002"/>
    <w:rsid w:val="27F36D22"/>
    <w:rsid w:val="28AE5DD7"/>
    <w:rsid w:val="28ED5427"/>
    <w:rsid w:val="28EF2D1E"/>
    <w:rsid w:val="294208C2"/>
    <w:rsid w:val="29790F10"/>
    <w:rsid w:val="299871BF"/>
    <w:rsid w:val="299E274E"/>
    <w:rsid w:val="29B2745C"/>
    <w:rsid w:val="29D8365F"/>
    <w:rsid w:val="2A0C1DD3"/>
    <w:rsid w:val="2A6D38AD"/>
    <w:rsid w:val="2A7059C8"/>
    <w:rsid w:val="2A7C63F9"/>
    <w:rsid w:val="2A885D49"/>
    <w:rsid w:val="2AB30EF3"/>
    <w:rsid w:val="2ACB6960"/>
    <w:rsid w:val="2BA43560"/>
    <w:rsid w:val="2BA73578"/>
    <w:rsid w:val="2BCD5D55"/>
    <w:rsid w:val="2BF26FA7"/>
    <w:rsid w:val="2C1F27BA"/>
    <w:rsid w:val="2C3E6891"/>
    <w:rsid w:val="2C5412D5"/>
    <w:rsid w:val="2C6715F9"/>
    <w:rsid w:val="2C831B28"/>
    <w:rsid w:val="2CB21B3A"/>
    <w:rsid w:val="2D194664"/>
    <w:rsid w:val="2D6E607C"/>
    <w:rsid w:val="2DFF7E1A"/>
    <w:rsid w:val="2E100730"/>
    <w:rsid w:val="2E3F5CCC"/>
    <w:rsid w:val="2E432BB2"/>
    <w:rsid w:val="2E526CC1"/>
    <w:rsid w:val="2E6B1202"/>
    <w:rsid w:val="2E8F7E3A"/>
    <w:rsid w:val="2EB74098"/>
    <w:rsid w:val="2ECB7667"/>
    <w:rsid w:val="2F160FF6"/>
    <w:rsid w:val="2F303F13"/>
    <w:rsid w:val="2F383E77"/>
    <w:rsid w:val="2F426EE3"/>
    <w:rsid w:val="2F430271"/>
    <w:rsid w:val="2F587A8B"/>
    <w:rsid w:val="2FA91B95"/>
    <w:rsid w:val="2FAE4052"/>
    <w:rsid w:val="2FCC38B0"/>
    <w:rsid w:val="2FD87AFB"/>
    <w:rsid w:val="304740FB"/>
    <w:rsid w:val="30617BC5"/>
    <w:rsid w:val="30954356"/>
    <w:rsid w:val="30B80D9C"/>
    <w:rsid w:val="30ED6B53"/>
    <w:rsid w:val="3115084A"/>
    <w:rsid w:val="31176DB2"/>
    <w:rsid w:val="313104EB"/>
    <w:rsid w:val="319E1F99"/>
    <w:rsid w:val="31D85DE5"/>
    <w:rsid w:val="321F16F3"/>
    <w:rsid w:val="3234235F"/>
    <w:rsid w:val="323A1D3C"/>
    <w:rsid w:val="32462229"/>
    <w:rsid w:val="327D2D48"/>
    <w:rsid w:val="32D978C6"/>
    <w:rsid w:val="33334984"/>
    <w:rsid w:val="335945D9"/>
    <w:rsid w:val="337B6597"/>
    <w:rsid w:val="33985A5F"/>
    <w:rsid w:val="339D54DF"/>
    <w:rsid w:val="341A7738"/>
    <w:rsid w:val="34294790"/>
    <w:rsid w:val="34566CF0"/>
    <w:rsid w:val="34592DD2"/>
    <w:rsid w:val="345E32F2"/>
    <w:rsid w:val="34646541"/>
    <w:rsid w:val="34701B38"/>
    <w:rsid w:val="349266BF"/>
    <w:rsid w:val="349E430F"/>
    <w:rsid w:val="352C2296"/>
    <w:rsid w:val="352F46D9"/>
    <w:rsid w:val="354267A6"/>
    <w:rsid w:val="355C2D7A"/>
    <w:rsid w:val="3567416C"/>
    <w:rsid w:val="357F3075"/>
    <w:rsid w:val="35E34A42"/>
    <w:rsid w:val="36177ADB"/>
    <w:rsid w:val="365C37F9"/>
    <w:rsid w:val="36730C17"/>
    <w:rsid w:val="3696211C"/>
    <w:rsid w:val="36E15592"/>
    <w:rsid w:val="36EF0C37"/>
    <w:rsid w:val="3703171C"/>
    <w:rsid w:val="370C7902"/>
    <w:rsid w:val="37170B76"/>
    <w:rsid w:val="37435265"/>
    <w:rsid w:val="3778017C"/>
    <w:rsid w:val="377D11AE"/>
    <w:rsid w:val="37A67E36"/>
    <w:rsid w:val="37BA0EE3"/>
    <w:rsid w:val="37D45E53"/>
    <w:rsid w:val="38216CCE"/>
    <w:rsid w:val="386E792D"/>
    <w:rsid w:val="38A21633"/>
    <w:rsid w:val="38F8795F"/>
    <w:rsid w:val="39615C14"/>
    <w:rsid w:val="397A29B9"/>
    <w:rsid w:val="39D454D9"/>
    <w:rsid w:val="39DD4D31"/>
    <w:rsid w:val="39E868CA"/>
    <w:rsid w:val="3A142A9F"/>
    <w:rsid w:val="3A1E40B3"/>
    <w:rsid w:val="3A2D670C"/>
    <w:rsid w:val="3A342E84"/>
    <w:rsid w:val="3A664F8F"/>
    <w:rsid w:val="3A8E2C75"/>
    <w:rsid w:val="3AB17448"/>
    <w:rsid w:val="3AD73C3B"/>
    <w:rsid w:val="3AE77897"/>
    <w:rsid w:val="3B157A66"/>
    <w:rsid w:val="3B5E4031"/>
    <w:rsid w:val="3B654CA2"/>
    <w:rsid w:val="3B6D45D9"/>
    <w:rsid w:val="3B822A68"/>
    <w:rsid w:val="3B8B2153"/>
    <w:rsid w:val="3C156816"/>
    <w:rsid w:val="3C163D98"/>
    <w:rsid w:val="3C431D11"/>
    <w:rsid w:val="3C593844"/>
    <w:rsid w:val="3C726067"/>
    <w:rsid w:val="3C807085"/>
    <w:rsid w:val="3CB140D9"/>
    <w:rsid w:val="3CB555BC"/>
    <w:rsid w:val="3CC01BB0"/>
    <w:rsid w:val="3CEE2809"/>
    <w:rsid w:val="3D097B9F"/>
    <w:rsid w:val="3D0C1B42"/>
    <w:rsid w:val="3D1A2596"/>
    <w:rsid w:val="3D2272E1"/>
    <w:rsid w:val="3D344678"/>
    <w:rsid w:val="3D7E379B"/>
    <w:rsid w:val="3D850749"/>
    <w:rsid w:val="3DD6361E"/>
    <w:rsid w:val="3DDF2FE8"/>
    <w:rsid w:val="3E010560"/>
    <w:rsid w:val="3E781C4E"/>
    <w:rsid w:val="3E88135A"/>
    <w:rsid w:val="3ED73610"/>
    <w:rsid w:val="3F27103C"/>
    <w:rsid w:val="3F4A6CCB"/>
    <w:rsid w:val="3F762658"/>
    <w:rsid w:val="3F950F95"/>
    <w:rsid w:val="3FE0562D"/>
    <w:rsid w:val="40213566"/>
    <w:rsid w:val="40722C09"/>
    <w:rsid w:val="40840668"/>
    <w:rsid w:val="40B538C6"/>
    <w:rsid w:val="40FA2463"/>
    <w:rsid w:val="40FE7BD8"/>
    <w:rsid w:val="41147100"/>
    <w:rsid w:val="41347B1A"/>
    <w:rsid w:val="41A07F15"/>
    <w:rsid w:val="42293C05"/>
    <w:rsid w:val="424C5AD2"/>
    <w:rsid w:val="427701D0"/>
    <w:rsid w:val="42854E13"/>
    <w:rsid w:val="428A3DC7"/>
    <w:rsid w:val="429742BA"/>
    <w:rsid w:val="43126F91"/>
    <w:rsid w:val="43165C51"/>
    <w:rsid w:val="436254C0"/>
    <w:rsid w:val="43655391"/>
    <w:rsid w:val="437B0839"/>
    <w:rsid w:val="438453B0"/>
    <w:rsid w:val="441A27E2"/>
    <w:rsid w:val="441F7E57"/>
    <w:rsid w:val="445C50AB"/>
    <w:rsid w:val="44600E1F"/>
    <w:rsid w:val="4464423B"/>
    <w:rsid w:val="44755D70"/>
    <w:rsid w:val="449473B4"/>
    <w:rsid w:val="449B62CD"/>
    <w:rsid w:val="4510142D"/>
    <w:rsid w:val="45233548"/>
    <w:rsid w:val="45280389"/>
    <w:rsid w:val="45556CE3"/>
    <w:rsid w:val="45CD63F5"/>
    <w:rsid w:val="46731AC5"/>
    <w:rsid w:val="470056BF"/>
    <w:rsid w:val="47416B89"/>
    <w:rsid w:val="483C362F"/>
    <w:rsid w:val="48D501CA"/>
    <w:rsid w:val="48EC2701"/>
    <w:rsid w:val="48F75F31"/>
    <w:rsid w:val="494A0D78"/>
    <w:rsid w:val="499254D4"/>
    <w:rsid w:val="49F75505"/>
    <w:rsid w:val="49FB7C60"/>
    <w:rsid w:val="4A02395D"/>
    <w:rsid w:val="4A174E29"/>
    <w:rsid w:val="4AE11A3A"/>
    <w:rsid w:val="4AFB6334"/>
    <w:rsid w:val="4B014F26"/>
    <w:rsid w:val="4B0706B8"/>
    <w:rsid w:val="4B532AA6"/>
    <w:rsid w:val="4B8D5D4C"/>
    <w:rsid w:val="4BA83002"/>
    <w:rsid w:val="4BC43BBB"/>
    <w:rsid w:val="4BE5329A"/>
    <w:rsid w:val="4BEF688D"/>
    <w:rsid w:val="4C2131C4"/>
    <w:rsid w:val="4C783530"/>
    <w:rsid w:val="4C934F1F"/>
    <w:rsid w:val="4CAE1262"/>
    <w:rsid w:val="4D0C7223"/>
    <w:rsid w:val="4D164BB9"/>
    <w:rsid w:val="4D601184"/>
    <w:rsid w:val="4DA32990"/>
    <w:rsid w:val="4DBA3F53"/>
    <w:rsid w:val="4DC65545"/>
    <w:rsid w:val="4DE750B3"/>
    <w:rsid w:val="4E360079"/>
    <w:rsid w:val="4EA11B2D"/>
    <w:rsid w:val="4EAD69CE"/>
    <w:rsid w:val="4EEC6107"/>
    <w:rsid w:val="4EEE1E97"/>
    <w:rsid w:val="4F7029ED"/>
    <w:rsid w:val="4F8448D1"/>
    <w:rsid w:val="4FCD3CB2"/>
    <w:rsid w:val="500921F7"/>
    <w:rsid w:val="500A41C3"/>
    <w:rsid w:val="514132C9"/>
    <w:rsid w:val="51A50D55"/>
    <w:rsid w:val="51A9098C"/>
    <w:rsid w:val="51B061A8"/>
    <w:rsid w:val="51C159E5"/>
    <w:rsid w:val="521656E8"/>
    <w:rsid w:val="52350F8B"/>
    <w:rsid w:val="524F14E3"/>
    <w:rsid w:val="525A1C2A"/>
    <w:rsid w:val="532E0A89"/>
    <w:rsid w:val="53827F51"/>
    <w:rsid w:val="538E4384"/>
    <w:rsid w:val="53A06376"/>
    <w:rsid w:val="53A449E0"/>
    <w:rsid w:val="53F87F23"/>
    <w:rsid w:val="545B12DC"/>
    <w:rsid w:val="54803142"/>
    <w:rsid w:val="54BA251D"/>
    <w:rsid w:val="54EF2A20"/>
    <w:rsid w:val="55405024"/>
    <w:rsid w:val="5546561F"/>
    <w:rsid w:val="55705E2A"/>
    <w:rsid w:val="55E00592"/>
    <w:rsid w:val="55E01351"/>
    <w:rsid w:val="56485131"/>
    <w:rsid w:val="56495B06"/>
    <w:rsid w:val="566E1BB0"/>
    <w:rsid w:val="5697499E"/>
    <w:rsid w:val="56B67C9B"/>
    <w:rsid w:val="56D55AFD"/>
    <w:rsid w:val="56DE5938"/>
    <w:rsid w:val="56E97FBA"/>
    <w:rsid w:val="57623248"/>
    <w:rsid w:val="576812F1"/>
    <w:rsid w:val="576C2794"/>
    <w:rsid w:val="57762FE5"/>
    <w:rsid w:val="57836FF2"/>
    <w:rsid w:val="57D6465A"/>
    <w:rsid w:val="57E1507A"/>
    <w:rsid w:val="58412337"/>
    <w:rsid w:val="584B3462"/>
    <w:rsid w:val="5896604E"/>
    <w:rsid w:val="58B64D25"/>
    <w:rsid w:val="58D07A89"/>
    <w:rsid w:val="59480270"/>
    <w:rsid w:val="596B21C5"/>
    <w:rsid w:val="59750E23"/>
    <w:rsid w:val="59CF08B1"/>
    <w:rsid w:val="59E90065"/>
    <w:rsid w:val="5A146CDF"/>
    <w:rsid w:val="5A3577E6"/>
    <w:rsid w:val="5A470722"/>
    <w:rsid w:val="5A903AE4"/>
    <w:rsid w:val="5AA957AE"/>
    <w:rsid w:val="5AFA1520"/>
    <w:rsid w:val="5AFE73E9"/>
    <w:rsid w:val="5B194656"/>
    <w:rsid w:val="5B1C583E"/>
    <w:rsid w:val="5B6A2EC4"/>
    <w:rsid w:val="5B747AB7"/>
    <w:rsid w:val="5B9227AB"/>
    <w:rsid w:val="5B963F9C"/>
    <w:rsid w:val="5BC81C42"/>
    <w:rsid w:val="5C117557"/>
    <w:rsid w:val="5C7A364F"/>
    <w:rsid w:val="5C7C5783"/>
    <w:rsid w:val="5C8F1528"/>
    <w:rsid w:val="5C9A1F37"/>
    <w:rsid w:val="5D4218F9"/>
    <w:rsid w:val="5D954393"/>
    <w:rsid w:val="5DF623B7"/>
    <w:rsid w:val="5E2C537A"/>
    <w:rsid w:val="5E361A48"/>
    <w:rsid w:val="5E6411FE"/>
    <w:rsid w:val="5E6F2405"/>
    <w:rsid w:val="5EAF6B34"/>
    <w:rsid w:val="5EBD4E40"/>
    <w:rsid w:val="5ED12BD2"/>
    <w:rsid w:val="5EE56811"/>
    <w:rsid w:val="5EF06049"/>
    <w:rsid w:val="5F194715"/>
    <w:rsid w:val="5F296211"/>
    <w:rsid w:val="5FA12570"/>
    <w:rsid w:val="604F2DD4"/>
    <w:rsid w:val="605C2044"/>
    <w:rsid w:val="605D5E3C"/>
    <w:rsid w:val="60A835E5"/>
    <w:rsid w:val="60C05D6B"/>
    <w:rsid w:val="60FA4E5B"/>
    <w:rsid w:val="6175141A"/>
    <w:rsid w:val="617E7646"/>
    <w:rsid w:val="61A07DD8"/>
    <w:rsid w:val="61CD3FE0"/>
    <w:rsid w:val="61D92BDD"/>
    <w:rsid w:val="62410611"/>
    <w:rsid w:val="62A916D8"/>
    <w:rsid w:val="62C07F85"/>
    <w:rsid w:val="62C84536"/>
    <w:rsid w:val="62D55822"/>
    <w:rsid w:val="630F39FE"/>
    <w:rsid w:val="631C0607"/>
    <w:rsid w:val="63232532"/>
    <w:rsid w:val="632F22C4"/>
    <w:rsid w:val="634376E5"/>
    <w:rsid w:val="6399171A"/>
    <w:rsid w:val="63A30D8C"/>
    <w:rsid w:val="64623257"/>
    <w:rsid w:val="64B80E39"/>
    <w:rsid w:val="64C93C42"/>
    <w:rsid w:val="651E5C92"/>
    <w:rsid w:val="65427EC2"/>
    <w:rsid w:val="660942D0"/>
    <w:rsid w:val="66B51122"/>
    <w:rsid w:val="66B627EC"/>
    <w:rsid w:val="66BE432A"/>
    <w:rsid w:val="66BE5529"/>
    <w:rsid w:val="66C103A6"/>
    <w:rsid w:val="67026BAF"/>
    <w:rsid w:val="67070253"/>
    <w:rsid w:val="678C2244"/>
    <w:rsid w:val="67946C61"/>
    <w:rsid w:val="68096521"/>
    <w:rsid w:val="682A334E"/>
    <w:rsid w:val="684F2C7A"/>
    <w:rsid w:val="68594B56"/>
    <w:rsid w:val="688D4D58"/>
    <w:rsid w:val="68CF5B90"/>
    <w:rsid w:val="69374F6A"/>
    <w:rsid w:val="69754EC3"/>
    <w:rsid w:val="69AC79D4"/>
    <w:rsid w:val="69C7491E"/>
    <w:rsid w:val="69CD5E5B"/>
    <w:rsid w:val="69E24443"/>
    <w:rsid w:val="6A0D3FC9"/>
    <w:rsid w:val="6A361F61"/>
    <w:rsid w:val="6A5C1E83"/>
    <w:rsid w:val="6A6A3CCB"/>
    <w:rsid w:val="6A8B71F5"/>
    <w:rsid w:val="6A9D36B1"/>
    <w:rsid w:val="6AAC56DC"/>
    <w:rsid w:val="6AC15E96"/>
    <w:rsid w:val="6ACC6149"/>
    <w:rsid w:val="6AF60E8E"/>
    <w:rsid w:val="6B0839BF"/>
    <w:rsid w:val="6B2227E9"/>
    <w:rsid w:val="6B365809"/>
    <w:rsid w:val="6B4A69C9"/>
    <w:rsid w:val="6B660773"/>
    <w:rsid w:val="6BB0022B"/>
    <w:rsid w:val="6BC25F45"/>
    <w:rsid w:val="6BEF6788"/>
    <w:rsid w:val="6C52242D"/>
    <w:rsid w:val="6CBE6285"/>
    <w:rsid w:val="6CE61D80"/>
    <w:rsid w:val="6D6C760B"/>
    <w:rsid w:val="6D941E08"/>
    <w:rsid w:val="6D9C2572"/>
    <w:rsid w:val="6E2D79AA"/>
    <w:rsid w:val="6E323467"/>
    <w:rsid w:val="6E664E62"/>
    <w:rsid w:val="6EE54AA8"/>
    <w:rsid w:val="6F42127E"/>
    <w:rsid w:val="6F4337B2"/>
    <w:rsid w:val="6F6037BF"/>
    <w:rsid w:val="6F681C74"/>
    <w:rsid w:val="6F742587"/>
    <w:rsid w:val="6F747A0D"/>
    <w:rsid w:val="6F993D21"/>
    <w:rsid w:val="6FA77A09"/>
    <w:rsid w:val="6FD62E5C"/>
    <w:rsid w:val="6FD773A3"/>
    <w:rsid w:val="70266BAF"/>
    <w:rsid w:val="703435D9"/>
    <w:rsid w:val="705C3AD2"/>
    <w:rsid w:val="706D2D46"/>
    <w:rsid w:val="70845430"/>
    <w:rsid w:val="709D5D06"/>
    <w:rsid w:val="70A3336B"/>
    <w:rsid w:val="71146272"/>
    <w:rsid w:val="711F0EF4"/>
    <w:rsid w:val="71556433"/>
    <w:rsid w:val="715E3E91"/>
    <w:rsid w:val="717C53A3"/>
    <w:rsid w:val="71CB761A"/>
    <w:rsid w:val="71DE1028"/>
    <w:rsid w:val="721B0EF5"/>
    <w:rsid w:val="723C7225"/>
    <w:rsid w:val="72700449"/>
    <w:rsid w:val="72866403"/>
    <w:rsid w:val="72C22C26"/>
    <w:rsid w:val="72E548A9"/>
    <w:rsid w:val="730962CC"/>
    <w:rsid w:val="733E1085"/>
    <w:rsid w:val="73491EEF"/>
    <w:rsid w:val="736737DB"/>
    <w:rsid w:val="73A67377"/>
    <w:rsid w:val="73C26176"/>
    <w:rsid w:val="73F655D7"/>
    <w:rsid w:val="740B3E2F"/>
    <w:rsid w:val="744E6F28"/>
    <w:rsid w:val="74C0223C"/>
    <w:rsid w:val="74D46B85"/>
    <w:rsid w:val="756C4AEF"/>
    <w:rsid w:val="758457AC"/>
    <w:rsid w:val="75B22775"/>
    <w:rsid w:val="75C579DA"/>
    <w:rsid w:val="75F0414B"/>
    <w:rsid w:val="75F71BC3"/>
    <w:rsid w:val="760545B8"/>
    <w:rsid w:val="76277316"/>
    <w:rsid w:val="76656AE0"/>
    <w:rsid w:val="76CB63B8"/>
    <w:rsid w:val="76D85C05"/>
    <w:rsid w:val="777942A0"/>
    <w:rsid w:val="7794442E"/>
    <w:rsid w:val="77CA04D6"/>
    <w:rsid w:val="784B5A9D"/>
    <w:rsid w:val="786A722D"/>
    <w:rsid w:val="789F667F"/>
    <w:rsid w:val="78A075D2"/>
    <w:rsid w:val="78E87763"/>
    <w:rsid w:val="79640E15"/>
    <w:rsid w:val="79AC69E2"/>
    <w:rsid w:val="79C14AD0"/>
    <w:rsid w:val="7A083B8B"/>
    <w:rsid w:val="7A5B4C9D"/>
    <w:rsid w:val="7A666944"/>
    <w:rsid w:val="7A9F39CC"/>
    <w:rsid w:val="7B1F2AAA"/>
    <w:rsid w:val="7B2D46B7"/>
    <w:rsid w:val="7BA132F5"/>
    <w:rsid w:val="7BB82BED"/>
    <w:rsid w:val="7BD514A5"/>
    <w:rsid w:val="7BFB7DFB"/>
    <w:rsid w:val="7C036568"/>
    <w:rsid w:val="7C1C122A"/>
    <w:rsid w:val="7CC44B45"/>
    <w:rsid w:val="7CD9084C"/>
    <w:rsid w:val="7CFA3E5B"/>
    <w:rsid w:val="7D523164"/>
    <w:rsid w:val="7D663357"/>
    <w:rsid w:val="7DD27DB3"/>
    <w:rsid w:val="7E231FFB"/>
    <w:rsid w:val="7E34518B"/>
    <w:rsid w:val="7E477CB2"/>
    <w:rsid w:val="7E486D4A"/>
    <w:rsid w:val="7ECA17A2"/>
    <w:rsid w:val="7F78365F"/>
    <w:rsid w:val="7F8A5D9F"/>
    <w:rsid w:val="7F996949"/>
    <w:rsid w:val="7FA01B7F"/>
    <w:rsid w:val="7FC86014"/>
    <w:rsid w:val="7FDE3E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0"/>
    <w:qFormat/>
    <w:uiPriority w:val="0"/>
    <w:pPr>
      <w:keepNext/>
      <w:keepLines/>
      <w:spacing w:before="340" w:after="330" w:line="578" w:lineRule="auto"/>
      <w:outlineLvl w:val="0"/>
    </w:pPr>
    <w:rPr>
      <w:b/>
      <w:bCs/>
      <w:kern w:val="44"/>
      <w:sz w:val="44"/>
      <w:szCs w:val="44"/>
    </w:rPr>
  </w:style>
  <w:style w:type="paragraph" w:styleId="5">
    <w:name w:val="heading 2"/>
    <w:basedOn w:val="1"/>
    <w:next w:val="1"/>
    <w:qFormat/>
    <w:uiPriority w:val="0"/>
    <w:pPr>
      <w:spacing w:before="100" w:beforeAutospacing="1" w:after="100" w:afterAutospacing="1"/>
      <w:jc w:val="left"/>
      <w:outlineLvl w:val="1"/>
    </w:pPr>
    <w:rPr>
      <w:rFonts w:hint="eastAsia" w:ascii="宋体" w:hAnsi="宋体"/>
      <w:b/>
      <w:sz w:val="36"/>
    </w:rPr>
  </w:style>
  <w:style w:type="character" w:default="1" w:styleId="14">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2">
    <w:name w:val="footer"/>
    <w:basedOn w:val="1"/>
    <w:next w:val="3"/>
    <w:link w:val="17"/>
    <w:uiPriority w:val="99"/>
    <w:pPr>
      <w:tabs>
        <w:tab w:val="center" w:pos="4153"/>
        <w:tab w:val="right" w:pos="8306"/>
      </w:tabs>
      <w:snapToGrid w:val="0"/>
      <w:jc w:val="left"/>
    </w:pPr>
    <w:rPr>
      <w:sz w:val="18"/>
      <w:szCs w:val="18"/>
    </w:rPr>
  </w:style>
  <w:style w:type="paragraph" w:styleId="3">
    <w:name w:val="index 5"/>
    <w:basedOn w:val="1"/>
    <w:next w:val="1"/>
    <w:uiPriority w:val="0"/>
    <w:pPr>
      <w:ind w:left="1680"/>
    </w:pPr>
  </w:style>
  <w:style w:type="paragraph" w:styleId="6">
    <w:name w:val="Normal Indent"/>
    <w:basedOn w:val="1"/>
    <w:unhideWhenUsed/>
    <w:qFormat/>
    <w:uiPriority w:val="0"/>
    <w:pPr>
      <w:ind w:firstLine="420" w:firstLineChars="200"/>
    </w:pPr>
  </w:style>
  <w:style w:type="paragraph" w:styleId="7">
    <w:name w:val="Body Text"/>
    <w:basedOn w:val="1"/>
    <w:uiPriority w:val="0"/>
  </w:style>
  <w:style w:type="paragraph" w:styleId="8">
    <w:name w:val="toc 3"/>
    <w:basedOn w:val="1"/>
    <w:next w:val="1"/>
    <w:uiPriority w:val="39"/>
    <w:pPr>
      <w:ind w:left="840" w:leftChars="400"/>
    </w:pPr>
  </w:style>
  <w:style w:type="paragraph" w:styleId="9">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uiPriority w:val="39"/>
  </w:style>
  <w:style w:type="paragraph" w:styleId="11">
    <w:name w:val="toc 2"/>
    <w:basedOn w:val="1"/>
    <w:next w:val="1"/>
    <w:uiPriority w:val="39"/>
    <w:pPr>
      <w:ind w:left="420" w:leftChars="200"/>
    </w:pPr>
  </w:style>
  <w:style w:type="paragraph" w:styleId="12">
    <w:name w:val="Normal (Web)"/>
    <w:basedOn w:val="1"/>
    <w:uiPriority w:val="99"/>
    <w:pPr>
      <w:spacing w:before="100" w:beforeAutospacing="1" w:after="100" w:afterAutospacing="1"/>
      <w:jc w:val="left"/>
    </w:pPr>
    <w:rPr>
      <w:kern w:val="0"/>
      <w:sz w:val="24"/>
    </w:rPr>
  </w:style>
  <w:style w:type="character" w:styleId="15">
    <w:name w:val="page number"/>
    <w:basedOn w:val="14"/>
    <w:uiPriority w:val="0"/>
  </w:style>
  <w:style w:type="character" w:styleId="16">
    <w:name w:val="Hyperlink"/>
    <w:unhideWhenUsed/>
    <w:uiPriority w:val="99"/>
    <w:rPr>
      <w:color w:val="0000FF"/>
      <w:u w:val="single"/>
    </w:rPr>
  </w:style>
  <w:style w:type="character" w:customStyle="1" w:styleId="17">
    <w:name w:val="页脚 字符"/>
    <w:link w:val="2"/>
    <w:uiPriority w:val="99"/>
    <w:rPr>
      <w:kern w:val="2"/>
      <w:sz w:val="18"/>
      <w:szCs w:val="18"/>
    </w:rPr>
  </w:style>
  <w:style w:type="character" w:customStyle="1" w:styleId="18">
    <w:name w:val="NormalCharacter"/>
    <w:qFormat/>
    <w:uiPriority w:val="0"/>
  </w:style>
  <w:style w:type="character" w:customStyle="1" w:styleId="19">
    <w:name w:val="font21"/>
    <w:uiPriority w:val="0"/>
    <w:rPr>
      <w:rFonts w:ascii="宋体" w:hAnsi="宋体" w:eastAsia="宋体" w:cs="宋体"/>
      <w:color w:val="000000"/>
      <w:sz w:val="20"/>
      <w:szCs w:val="20"/>
      <w:u w:val="none"/>
    </w:rPr>
  </w:style>
  <w:style w:type="character" w:customStyle="1" w:styleId="20">
    <w:name w:val="标题 1 字符"/>
    <w:link w:val="4"/>
    <w:uiPriority w:val="0"/>
    <w:rPr>
      <w:b/>
      <w:bCs/>
      <w:kern w:val="44"/>
      <w:sz w:val="44"/>
      <w:szCs w:val="44"/>
    </w:rPr>
  </w:style>
  <w:style w:type="character" w:customStyle="1" w:styleId="21">
    <w:name w:val="font11"/>
    <w:uiPriority w:val="0"/>
    <w:rPr>
      <w:rFonts w:hint="eastAsia" w:ascii="宋体" w:hAnsi="宋体" w:eastAsia="宋体" w:cs="宋体"/>
      <w:color w:val="000000"/>
      <w:sz w:val="20"/>
      <w:szCs w:val="20"/>
      <w:u w:val="none"/>
    </w:rPr>
  </w:style>
  <w:style w:type="paragraph" w:customStyle="1" w:styleId="22">
    <w:name w:val="_Style 1"/>
    <w:basedOn w:val="1"/>
    <w:qFormat/>
    <w:uiPriority w:val="0"/>
    <w:pPr>
      <w:ind w:firstLine="420" w:firstLineChars="200"/>
    </w:pPr>
    <w:rPr>
      <w:rFonts w:ascii="Calibri" w:hAnsi="Calibri"/>
      <w:szCs w:val="22"/>
    </w:rPr>
  </w:style>
  <w:style w:type="paragraph" w:customStyle="1" w:styleId="23">
    <w:name w:val="p26"/>
    <w:basedOn w:val="1"/>
    <w:uiPriority w:val="0"/>
    <w:pPr>
      <w:widowControl/>
      <w:spacing w:before="100" w:beforeAutospacing="1" w:after="100" w:afterAutospacing="1"/>
      <w:jc w:val="left"/>
    </w:pPr>
    <w:rPr>
      <w:rFonts w:ascii="宋体" w:hAnsi="宋体" w:cs="宋体"/>
      <w:kern w:val="0"/>
      <w:sz w:val="24"/>
    </w:rPr>
  </w:style>
  <w:style w:type="paragraph" w:customStyle="1" w:styleId="24">
    <w:name w:val="Char Char Char Char Char Char Char Char Char Char Char Char Char"/>
    <w:basedOn w:val="1"/>
    <w:qFormat/>
    <w:uiPriority w:val="0"/>
    <w:pPr>
      <w:widowControl/>
      <w:spacing w:after="160" w:line="240" w:lineRule="exact"/>
      <w:ind w:firstLine="562" w:firstLineChars="200"/>
      <w:jc w:val="left"/>
    </w:pPr>
    <w:rPr>
      <w:rFonts w:ascii="Verdana" w:hAnsi="Verdana" w:eastAsia="仿宋"/>
      <w:kern w:val="0"/>
      <w:sz w:val="20"/>
      <w:szCs w:val="20"/>
      <w:lang w:eastAsia="en-US"/>
    </w:rPr>
  </w:style>
  <w:style w:type="paragraph" w:customStyle="1" w:styleId="25">
    <w:name w:val="列出段落1"/>
    <w:basedOn w:val="1"/>
    <w:qFormat/>
    <w:uiPriority w:val="0"/>
    <w:pPr>
      <w:ind w:firstLine="420" w:firstLineChars="200"/>
    </w:pPr>
    <w:rPr>
      <w:rFonts w:ascii="Calibri" w:hAnsi="Calibri"/>
    </w:rPr>
  </w:style>
  <w:style w:type="paragraph" w:styleId="26">
    <w:name w:val="List Paragraph"/>
    <w:basedOn w:val="1"/>
    <w:qFormat/>
    <w:uiPriority w:val="0"/>
    <w:pPr>
      <w:ind w:firstLine="420" w:firstLineChars="200"/>
    </w:pPr>
    <w:rPr>
      <w:rFonts w:ascii="Calibri" w:hAnsi="Calibri"/>
      <w:szCs w:val="22"/>
    </w:rPr>
  </w:style>
  <w:style w:type="paragraph" w:customStyle="1" w:styleId="27">
    <w:name w:val="TOC Heading"/>
    <w:basedOn w:val="4"/>
    <w:next w:val="1"/>
    <w:qFormat/>
    <w:uiPriority w:val="39"/>
    <w:pPr>
      <w:widowControl/>
      <w:spacing w:before="480" w:after="0" w:line="276" w:lineRule="auto"/>
      <w:jc w:val="left"/>
      <w:outlineLvl w:val="9"/>
    </w:pPr>
    <w:rPr>
      <w:rFonts w:ascii="Cambria" w:hAnsi="Cambria"/>
      <w:color w:val="365F91"/>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4FBBBF-E188-47C5-B292-C9E518C3A32C}">
  <ds:schemaRefs/>
</ds:datastoreItem>
</file>

<file path=docProps/app.xml><?xml version="1.0" encoding="utf-8"?>
<Properties xmlns="http://schemas.openxmlformats.org/officeDocument/2006/extended-properties" xmlns:vt="http://schemas.openxmlformats.org/officeDocument/2006/docPropsVTypes">
  <Template>Normal.dotm</Template>
  <Company>Microsoft China</Company>
  <Pages>26</Pages>
  <Words>3177</Words>
  <Characters>18114</Characters>
  <Lines>150</Lines>
  <Paragraphs>42</Paragraphs>
  <TotalTime>3</TotalTime>
  <ScaleCrop>false</ScaleCrop>
  <LinksUpToDate>false</LinksUpToDate>
  <CharactersWithSpaces>21249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2023-09-18T12:06:00Z</dcterms:created>
  <dc:creator>龙英桃 10.105.210.250</dc:creator>
  <cp:lastModifiedBy>Administrator</cp:lastModifiedBy>
  <cp:lastPrinted>2022-06-22T12:54:00Z</cp:lastPrinted>
  <dcterms:modified xsi:type="dcterms:W3CDTF">2023-10-13T03:22:12Z</dcterms:modified>
  <dc:title>附件4：</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KSOSaveFontToCloudKey">
    <vt:lpwstr>372811786_cloud</vt:lpwstr>
  </property>
  <property fmtid="{D5CDD505-2E9C-101B-9397-08002B2CF9AE}" pid="4" name="ICV">
    <vt:lpwstr>05CB3F778EE24C03961E9DB7E1D05857</vt:lpwstr>
  </property>
</Properties>
</file>