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Default="003C3A9D">
      <w:pPr>
        <w:spacing w:line="600" w:lineRule="exact"/>
        <w:jc w:val="left"/>
        <w:rPr>
          <w:rFonts w:eastAsia="黑体"/>
          <w:sz w:val="32"/>
          <w:szCs w:val="32"/>
        </w:rPr>
      </w:pPr>
    </w:p>
    <w:p w:rsidR="003C3A9D" w:rsidRDefault="00AF1E83">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湘西高新技术产业开发区管理委员会</w:t>
      </w:r>
    </w:p>
    <w:p w:rsidR="003C3A9D" w:rsidRDefault="00AF1E83">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48"/>
          <w:szCs w:val="48"/>
        </w:rPr>
        <w:t>2021年度部门整体支出绩效自评报告</w:t>
      </w:r>
    </w:p>
    <w:p w:rsidR="003C3A9D" w:rsidRDefault="003C3A9D">
      <w:pPr>
        <w:jc w:val="center"/>
        <w:rPr>
          <w:rFonts w:eastAsia="黑体"/>
          <w:sz w:val="32"/>
          <w:szCs w:val="32"/>
        </w:rPr>
      </w:pPr>
    </w:p>
    <w:p w:rsidR="003C3A9D" w:rsidRDefault="003C3A9D">
      <w:pPr>
        <w:jc w:val="center"/>
        <w:rPr>
          <w:rFonts w:eastAsia="黑体"/>
          <w:sz w:val="32"/>
          <w:szCs w:val="32"/>
        </w:rPr>
      </w:pPr>
    </w:p>
    <w:p w:rsidR="003C3A9D" w:rsidRDefault="003C3A9D">
      <w:pPr>
        <w:jc w:val="center"/>
        <w:rPr>
          <w:rFonts w:eastAsia="黑体"/>
          <w:sz w:val="32"/>
          <w:szCs w:val="32"/>
        </w:rPr>
      </w:pPr>
    </w:p>
    <w:p w:rsidR="003C3A9D" w:rsidRDefault="003C3A9D">
      <w:pPr>
        <w:jc w:val="center"/>
        <w:rPr>
          <w:rFonts w:eastAsia="黑体"/>
          <w:sz w:val="32"/>
          <w:szCs w:val="32"/>
        </w:rPr>
      </w:pPr>
    </w:p>
    <w:p w:rsidR="003C3A9D" w:rsidRDefault="003C3A9D">
      <w:pPr>
        <w:pStyle w:val="a0"/>
        <w:rPr>
          <w:rFonts w:eastAsia="黑体"/>
          <w:sz w:val="32"/>
          <w:szCs w:val="32"/>
        </w:rPr>
      </w:pPr>
    </w:p>
    <w:p w:rsidR="003C3A9D" w:rsidRDefault="003C3A9D">
      <w:pPr>
        <w:pStyle w:val="5"/>
      </w:pPr>
    </w:p>
    <w:p w:rsidR="003C3A9D" w:rsidRDefault="003C3A9D">
      <w:bookmarkStart w:id="0" w:name="_GoBack"/>
      <w:bookmarkEnd w:id="0"/>
    </w:p>
    <w:p w:rsidR="003C3A9D" w:rsidRDefault="003C3A9D">
      <w:pPr>
        <w:spacing w:line="600" w:lineRule="exact"/>
        <w:ind w:firstLineChars="600" w:firstLine="2160"/>
        <w:rPr>
          <w:rFonts w:eastAsia="黑体"/>
          <w:sz w:val="36"/>
          <w:szCs w:val="36"/>
        </w:rPr>
      </w:pPr>
    </w:p>
    <w:p w:rsidR="003C3A9D" w:rsidRDefault="00AF1E83">
      <w:pPr>
        <w:ind w:rightChars="-236" w:right="-496"/>
        <w:jc w:val="center"/>
        <w:rPr>
          <w:rFonts w:eastAsia="黑体"/>
          <w:sz w:val="32"/>
          <w:szCs w:val="32"/>
        </w:rPr>
      </w:pPr>
      <w:r>
        <w:rPr>
          <w:rFonts w:eastAsia="黑体" w:hint="eastAsia"/>
          <w:sz w:val="32"/>
          <w:szCs w:val="32"/>
        </w:rPr>
        <w:t>部门（</w:t>
      </w:r>
      <w:r>
        <w:rPr>
          <w:rFonts w:eastAsia="黑体"/>
          <w:sz w:val="32"/>
          <w:szCs w:val="32"/>
        </w:rPr>
        <w:t>单位</w:t>
      </w:r>
      <w:r>
        <w:rPr>
          <w:rFonts w:eastAsia="黑体" w:hint="eastAsia"/>
          <w:sz w:val="32"/>
          <w:szCs w:val="32"/>
        </w:rPr>
        <w:t>）</w:t>
      </w:r>
      <w:r>
        <w:rPr>
          <w:rFonts w:eastAsia="黑体"/>
          <w:sz w:val="32"/>
          <w:szCs w:val="32"/>
        </w:rPr>
        <w:t>名称（盖章）：</w:t>
      </w:r>
      <w:r>
        <w:rPr>
          <w:rFonts w:eastAsia="黑体" w:hint="eastAsia"/>
          <w:sz w:val="32"/>
          <w:szCs w:val="32"/>
        </w:rPr>
        <w:t>湘西高新技术产业开发区管理委员会</w:t>
      </w:r>
    </w:p>
    <w:p w:rsidR="003C3A9D" w:rsidRDefault="003C3A9D">
      <w:pPr>
        <w:spacing w:line="600" w:lineRule="exact"/>
        <w:ind w:firstLineChars="600" w:firstLine="2160"/>
        <w:rPr>
          <w:rFonts w:eastAsia="黑体"/>
          <w:sz w:val="36"/>
          <w:szCs w:val="36"/>
        </w:rPr>
      </w:pPr>
    </w:p>
    <w:p w:rsidR="003C3A9D" w:rsidRDefault="00AF1E83">
      <w:pPr>
        <w:spacing w:line="600" w:lineRule="exact"/>
        <w:rPr>
          <w:rFonts w:eastAsia="黑体"/>
          <w:sz w:val="32"/>
          <w:szCs w:val="32"/>
        </w:rPr>
      </w:pPr>
      <w:r>
        <w:rPr>
          <w:rFonts w:eastAsia="黑体" w:hint="eastAsia"/>
          <w:sz w:val="32"/>
          <w:szCs w:val="32"/>
        </w:rPr>
        <w:t>预算编码：</w:t>
      </w:r>
      <w:r>
        <w:rPr>
          <w:rFonts w:eastAsia="黑体" w:hint="eastAsia"/>
          <w:sz w:val="32"/>
          <w:szCs w:val="32"/>
        </w:rPr>
        <w:t>173001</w:t>
      </w:r>
    </w:p>
    <w:p w:rsidR="003C3A9D" w:rsidRDefault="003C3A9D">
      <w:pPr>
        <w:spacing w:line="600" w:lineRule="exact"/>
        <w:jc w:val="center"/>
        <w:rPr>
          <w:rFonts w:eastAsia="黑体"/>
          <w:sz w:val="36"/>
          <w:szCs w:val="36"/>
        </w:rPr>
      </w:pPr>
    </w:p>
    <w:p w:rsidR="003C3A9D" w:rsidRDefault="003C3A9D">
      <w:pPr>
        <w:spacing w:line="600" w:lineRule="exact"/>
        <w:ind w:firstLineChars="656" w:firstLine="2099"/>
        <w:jc w:val="left"/>
        <w:rPr>
          <w:rFonts w:eastAsia="仿宋_GB2312"/>
          <w:sz w:val="32"/>
          <w:szCs w:val="32"/>
        </w:rPr>
      </w:pPr>
    </w:p>
    <w:p w:rsidR="003C3A9D" w:rsidRDefault="003C3A9D">
      <w:pPr>
        <w:spacing w:line="600" w:lineRule="exact"/>
        <w:ind w:firstLineChars="656" w:firstLine="2099"/>
        <w:jc w:val="left"/>
        <w:rPr>
          <w:rFonts w:eastAsia="仿宋_GB2312"/>
          <w:sz w:val="32"/>
          <w:szCs w:val="32"/>
        </w:rPr>
      </w:pPr>
    </w:p>
    <w:p w:rsidR="003C3A9D" w:rsidRDefault="003C3A9D">
      <w:pPr>
        <w:pStyle w:val="a0"/>
        <w:rPr>
          <w:rFonts w:eastAsia="仿宋_GB2312"/>
          <w:sz w:val="32"/>
          <w:szCs w:val="32"/>
        </w:rPr>
      </w:pPr>
    </w:p>
    <w:p w:rsidR="003C3A9D" w:rsidRDefault="003C3A9D">
      <w:pPr>
        <w:pStyle w:val="5"/>
      </w:pPr>
    </w:p>
    <w:p w:rsidR="003C3A9D" w:rsidRDefault="00AF1E83">
      <w:pPr>
        <w:spacing w:line="600" w:lineRule="exact"/>
        <w:ind w:firstLineChars="656" w:firstLine="2099"/>
        <w:jc w:val="left"/>
        <w:rPr>
          <w:rFonts w:eastAsia="仿宋_GB2312"/>
          <w:sz w:val="32"/>
          <w:szCs w:val="32"/>
        </w:rPr>
      </w:pPr>
      <w:r>
        <w:rPr>
          <w:rFonts w:eastAsia="仿宋_GB2312" w:hint="eastAsia"/>
          <w:sz w:val="32"/>
          <w:szCs w:val="32"/>
        </w:rPr>
        <w:t>评价方式：部门（单位）绩效自评</w:t>
      </w:r>
    </w:p>
    <w:p w:rsidR="003C3A9D" w:rsidRDefault="00AF1E83">
      <w:pPr>
        <w:spacing w:line="600" w:lineRule="exact"/>
        <w:ind w:firstLineChars="656" w:firstLine="2099"/>
        <w:jc w:val="left"/>
        <w:rPr>
          <w:rFonts w:eastAsia="仿宋_GB2312" w:cs="Arial"/>
          <w:sz w:val="28"/>
          <w:szCs w:val="28"/>
        </w:rPr>
      </w:pPr>
      <w:r>
        <w:rPr>
          <w:rFonts w:eastAsia="仿宋_GB2312" w:hint="eastAsia"/>
          <w:sz w:val="32"/>
          <w:szCs w:val="32"/>
        </w:rPr>
        <w:t>评价机构：部门（单位）单位评价组</w:t>
      </w:r>
    </w:p>
    <w:p w:rsidR="003C3A9D" w:rsidRDefault="003C3A9D">
      <w:pPr>
        <w:jc w:val="center"/>
        <w:rPr>
          <w:rFonts w:eastAsia="仿宋_GB2312" w:cs="Arial"/>
          <w:sz w:val="28"/>
          <w:szCs w:val="28"/>
        </w:rPr>
      </w:pPr>
    </w:p>
    <w:p w:rsidR="003C3A9D" w:rsidRDefault="003C3A9D">
      <w:pPr>
        <w:pStyle w:val="a0"/>
      </w:pPr>
    </w:p>
    <w:p w:rsidR="003C3A9D" w:rsidRDefault="003C3A9D">
      <w:pPr>
        <w:pStyle w:val="5"/>
      </w:pPr>
    </w:p>
    <w:p w:rsidR="003C3A9D" w:rsidRDefault="003C3A9D"/>
    <w:p w:rsidR="003C3A9D" w:rsidRDefault="003C3A9D">
      <w:pPr>
        <w:pStyle w:val="a0"/>
      </w:pPr>
    </w:p>
    <w:p w:rsidR="003C3A9D" w:rsidRDefault="003C3A9D">
      <w:pPr>
        <w:pStyle w:val="5"/>
      </w:pPr>
    </w:p>
    <w:p w:rsidR="003C3A9D" w:rsidRDefault="003C3A9D"/>
    <w:p w:rsidR="003C3A9D" w:rsidRDefault="00AF1E83">
      <w:pPr>
        <w:ind w:firstLineChars="800" w:firstLine="2240"/>
        <w:rPr>
          <w:rFonts w:eastAsia="黑体" w:cs="Arial"/>
          <w:sz w:val="32"/>
          <w:szCs w:val="32"/>
          <w:shd w:val="clear" w:color="auto" w:fill="FFFFFF"/>
        </w:rPr>
      </w:pPr>
      <w:r>
        <w:rPr>
          <w:rFonts w:ascii="仿宋_GB2312" w:eastAsia="仿宋_GB2312" w:hAnsi="仿宋_GB2312" w:cs="仿宋_GB2312" w:hint="eastAsia"/>
          <w:sz w:val="28"/>
          <w:szCs w:val="28"/>
        </w:rPr>
        <w:t xml:space="preserve">    报告时间：</w:t>
      </w:r>
      <w:r>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6</w:t>
      </w:r>
      <w:r>
        <w:rPr>
          <w:rFonts w:ascii="仿宋_GB2312" w:eastAsia="仿宋_GB2312" w:hAnsi="仿宋_GB2312" w:cs="仿宋_GB2312" w:hint="eastAsia"/>
          <w:sz w:val="28"/>
          <w:szCs w:val="28"/>
        </w:rPr>
        <w:t>月</w:t>
      </w:r>
    </w:p>
    <w:p w:rsidR="003C3A9D" w:rsidRDefault="003C3A9D">
      <w:pPr>
        <w:spacing w:line="540" w:lineRule="exact"/>
        <w:jc w:val="left"/>
        <w:rPr>
          <w:rFonts w:eastAsia="黑体" w:cs="Arial"/>
          <w:sz w:val="32"/>
          <w:szCs w:val="32"/>
          <w:shd w:val="clear" w:color="auto" w:fill="FFFFFF"/>
        </w:rPr>
      </w:pPr>
    </w:p>
    <w:p w:rsidR="003C3A9D" w:rsidRDefault="003C3A9D">
      <w:pPr>
        <w:pStyle w:val="a0"/>
      </w:pPr>
    </w:p>
    <w:p w:rsidR="003C3A9D" w:rsidRDefault="003C3A9D">
      <w:pPr>
        <w:pStyle w:val="5"/>
      </w:pPr>
    </w:p>
    <w:p w:rsidR="003C3A9D" w:rsidRDefault="003C3A9D"/>
    <w:p w:rsidR="003C3A9D" w:rsidRDefault="003C3A9D">
      <w:pPr>
        <w:pStyle w:val="a0"/>
      </w:pPr>
    </w:p>
    <w:p w:rsidR="003C3A9D" w:rsidRDefault="003C3A9D">
      <w:pPr>
        <w:pStyle w:val="5"/>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601"/>
        <w:gridCol w:w="833"/>
        <w:gridCol w:w="87"/>
        <w:gridCol w:w="131"/>
        <w:gridCol w:w="46"/>
        <w:gridCol w:w="592"/>
        <w:gridCol w:w="470"/>
        <w:gridCol w:w="161"/>
        <w:gridCol w:w="1024"/>
        <w:gridCol w:w="188"/>
        <w:gridCol w:w="68"/>
        <w:gridCol w:w="958"/>
        <w:gridCol w:w="1309"/>
        <w:gridCol w:w="205"/>
        <w:gridCol w:w="21"/>
        <w:gridCol w:w="107"/>
        <w:gridCol w:w="119"/>
        <w:gridCol w:w="659"/>
        <w:gridCol w:w="1141"/>
        <w:gridCol w:w="70"/>
        <w:gridCol w:w="69"/>
        <w:gridCol w:w="941"/>
      </w:tblGrid>
      <w:tr w:rsidR="003C3A9D">
        <w:trPr>
          <w:trHeight w:val="567"/>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黑体" w:cs="Arial"/>
                <w:sz w:val="32"/>
                <w:szCs w:val="32"/>
                <w:shd w:val="clear" w:color="auto" w:fill="FFFFFF"/>
              </w:rPr>
              <w:br w:type="page"/>
            </w:r>
            <w:r>
              <w:rPr>
                <w:rFonts w:eastAsia="黑体" w:cs="黑体" w:hint="eastAsia"/>
                <w:sz w:val="28"/>
                <w:szCs w:val="28"/>
              </w:rPr>
              <w:t>一、部门（单位）基本概况</w:t>
            </w:r>
          </w:p>
        </w:tc>
      </w:tr>
      <w:tr w:rsidR="003C3A9D">
        <w:trPr>
          <w:trHeight w:val="567"/>
          <w:jc w:val="center"/>
        </w:trPr>
        <w:tc>
          <w:tcPr>
            <w:tcW w:w="1521"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联系人</w:t>
            </w:r>
          </w:p>
        </w:tc>
        <w:tc>
          <w:tcPr>
            <w:tcW w:w="3638" w:type="dxa"/>
            <w:gridSpan w:val="9"/>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韩羿</w:t>
            </w:r>
          </w:p>
        </w:tc>
        <w:tc>
          <w:tcPr>
            <w:tcW w:w="1535"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联系电话</w:t>
            </w:r>
          </w:p>
        </w:tc>
        <w:tc>
          <w:tcPr>
            <w:tcW w:w="3106" w:type="dxa"/>
            <w:gridSpan w:val="7"/>
            <w:vAlign w:val="center"/>
          </w:tcPr>
          <w:p w:rsidR="003C3A9D" w:rsidRDefault="00082D3E">
            <w:pPr>
              <w:autoSpaceDN w:val="0"/>
              <w:spacing w:line="320" w:lineRule="exact"/>
              <w:jc w:val="center"/>
              <w:textAlignment w:val="center"/>
              <w:rPr>
                <w:rFonts w:eastAsia="仿宋_GB2312" w:cs="仿宋_GB2312"/>
                <w:sz w:val="24"/>
              </w:rPr>
            </w:pPr>
            <w:r>
              <w:rPr>
                <w:rFonts w:eastAsia="仿宋_GB2312" w:cs="仿宋_GB2312" w:hint="eastAsia"/>
                <w:sz w:val="24"/>
              </w:rPr>
              <w:t>0743-8532817</w:t>
            </w:r>
          </w:p>
        </w:tc>
      </w:tr>
      <w:tr w:rsidR="003C3A9D">
        <w:trPr>
          <w:trHeight w:val="567"/>
          <w:jc w:val="center"/>
        </w:trPr>
        <w:tc>
          <w:tcPr>
            <w:tcW w:w="1521"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人员编制</w:t>
            </w:r>
          </w:p>
        </w:tc>
        <w:tc>
          <w:tcPr>
            <w:tcW w:w="3638" w:type="dxa"/>
            <w:gridSpan w:val="9"/>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162</w:t>
            </w:r>
          </w:p>
        </w:tc>
        <w:tc>
          <w:tcPr>
            <w:tcW w:w="1535"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实有人数</w:t>
            </w:r>
          </w:p>
        </w:tc>
        <w:tc>
          <w:tcPr>
            <w:tcW w:w="3106" w:type="dxa"/>
            <w:gridSpan w:val="7"/>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136</w:t>
            </w:r>
          </w:p>
        </w:tc>
      </w:tr>
      <w:tr w:rsidR="003C3A9D">
        <w:trPr>
          <w:trHeight w:val="8030"/>
          <w:jc w:val="center"/>
        </w:trPr>
        <w:tc>
          <w:tcPr>
            <w:tcW w:w="1521"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职能职责概述</w:t>
            </w:r>
          </w:p>
        </w:tc>
        <w:tc>
          <w:tcPr>
            <w:tcW w:w="8279" w:type="dxa"/>
            <w:gridSpan w:val="19"/>
            <w:vAlign w:val="center"/>
          </w:tcPr>
          <w:p w:rsidR="003C3A9D" w:rsidRDefault="003C3A9D">
            <w:pPr>
              <w:autoSpaceDN w:val="0"/>
              <w:spacing w:line="320" w:lineRule="exact"/>
              <w:ind w:firstLineChars="200" w:firstLine="480"/>
              <w:jc w:val="left"/>
              <w:textAlignment w:val="center"/>
              <w:rPr>
                <w:rFonts w:eastAsia="仿宋_GB2312" w:cs="仿宋_GB2312"/>
                <w:sz w:val="24"/>
              </w:rPr>
            </w:pP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w:t>
            </w:r>
            <w:r>
              <w:rPr>
                <w:rFonts w:eastAsia="仿宋_GB2312" w:cs="仿宋_GB2312" w:hint="eastAsia"/>
                <w:sz w:val="24"/>
              </w:rPr>
              <w:t>贯彻执行党和国家的路线、方针、政策和法律、法规，具体执行省、州有关决策、决议和工作部署；研究制定和组织实施开发区各项管理规定和改革措施，探索开发区发展的新路子、新模式。</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2.</w:t>
            </w:r>
            <w:r>
              <w:rPr>
                <w:rFonts w:eastAsia="仿宋_GB2312" w:cs="仿宋_GB2312" w:hint="eastAsia"/>
                <w:sz w:val="24"/>
              </w:rPr>
              <w:t>制定并组织实施开发区中长期开发建设和经济社会发展规划及年度计划。</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3.</w:t>
            </w:r>
            <w:r>
              <w:rPr>
                <w:rFonts w:eastAsia="仿宋_GB2312" w:cs="仿宋_GB2312" w:hint="eastAsia"/>
                <w:sz w:val="24"/>
              </w:rPr>
              <w:t>负责开发区规划实施与管理；负责审批和管理开发区范围内各种建设项目。</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4.</w:t>
            </w:r>
            <w:r>
              <w:rPr>
                <w:rFonts w:eastAsia="仿宋_GB2312" w:cs="仿宋_GB2312" w:hint="eastAsia"/>
                <w:sz w:val="24"/>
              </w:rPr>
              <w:t>负责开发区招商引资、进出口贸易、对外经济技术协议、合作与交流，处理开发区涉外事务；负责申报、审核开发区有关人员出国（境）事项和对外邀请事宜。</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5.</w:t>
            </w:r>
            <w:r>
              <w:rPr>
                <w:rFonts w:eastAsia="仿宋_GB2312" w:cs="仿宋_GB2312" w:hint="eastAsia"/>
                <w:sz w:val="24"/>
              </w:rPr>
              <w:t>负责开发区内企业的有关管理和服务工作，审核和批准开发区的内外资投资项目。</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6.</w:t>
            </w:r>
            <w:r>
              <w:rPr>
                <w:rFonts w:eastAsia="仿宋_GB2312" w:cs="仿宋_GB2312" w:hint="eastAsia"/>
                <w:sz w:val="24"/>
              </w:rPr>
              <w:t>负责开发区的财政、税务、审计、统计、国有资产等管理和监督工作。</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7.</w:t>
            </w:r>
            <w:r>
              <w:rPr>
                <w:rFonts w:eastAsia="仿宋_GB2312" w:cs="仿宋_GB2312" w:hint="eastAsia"/>
                <w:sz w:val="24"/>
              </w:rPr>
              <w:t>负责行使发展改革、经济信息、国土资源、住房保障与城乡建设、人防、规划、房产、环保、水利、林业等州政府所属相关部门管理职能。</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8.</w:t>
            </w:r>
            <w:r>
              <w:rPr>
                <w:rFonts w:eastAsia="仿宋_GB2312" w:cs="仿宋_GB2312" w:hint="eastAsia"/>
                <w:sz w:val="24"/>
              </w:rPr>
              <w:t>负责开发区劳动就业、社会保障等工作，负责开发区生产要素市场和中介服务组织的审批、管理。</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9.</w:t>
            </w:r>
            <w:r>
              <w:rPr>
                <w:rFonts w:eastAsia="仿宋_GB2312" w:cs="仿宋_GB2312" w:hint="eastAsia"/>
                <w:sz w:val="24"/>
              </w:rPr>
              <w:t>负责开发区干部教育、培养、考核工作。</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10.</w:t>
            </w:r>
            <w:r>
              <w:rPr>
                <w:rFonts w:eastAsia="仿宋_GB2312" w:cs="仿宋_GB2312" w:hint="eastAsia"/>
                <w:sz w:val="24"/>
              </w:rPr>
              <w:t>负责对派出机构进行统一协调、监督和管理工作。</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11.</w:t>
            </w:r>
            <w:r>
              <w:rPr>
                <w:rFonts w:eastAsia="仿宋_GB2312" w:cs="仿宋_GB2312" w:hint="eastAsia"/>
                <w:sz w:val="24"/>
              </w:rPr>
              <w:t>抓好开发区农业、农村、计生、民政、文体、教育、卫生等社会事务管理工作。</w:t>
            </w:r>
          </w:p>
          <w:p w:rsidR="003C3A9D" w:rsidRDefault="00AF1E83">
            <w:pPr>
              <w:autoSpaceDN w:val="0"/>
              <w:spacing w:line="420" w:lineRule="exact"/>
              <w:ind w:firstLineChars="200" w:firstLine="480"/>
              <w:jc w:val="left"/>
              <w:textAlignment w:val="center"/>
              <w:rPr>
                <w:rFonts w:eastAsia="仿宋_GB2312" w:cs="仿宋_GB2312"/>
                <w:sz w:val="24"/>
              </w:rPr>
            </w:pPr>
            <w:r>
              <w:rPr>
                <w:rFonts w:eastAsia="仿宋_GB2312" w:cs="仿宋_GB2312" w:hint="eastAsia"/>
                <w:sz w:val="24"/>
              </w:rPr>
              <w:t>12.</w:t>
            </w:r>
            <w:r>
              <w:rPr>
                <w:rFonts w:eastAsia="仿宋_GB2312" w:cs="仿宋_GB2312" w:hint="eastAsia"/>
                <w:sz w:val="24"/>
              </w:rPr>
              <w:t>承办州委、州人民政府交办的其他事项。</w:t>
            </w:r>
          </w:p>
          <w:p w:rsidR="003C3A9D" w:rsidRDefault="003C3A9D">
            <w:pPr>
              <w:autoSpaceDN w:val="0"/>
              <w:spacing w:line="320" w:lineRule="exact"/>
              <w:ind w:firstLineChars="200" w:firstLine="480"/>
              <w:jc w:val="left"/>
              <w:textAlignment w:val="center"/>
              <w:rPr>
                <w:rFonts w:eastAsia="仿宋_GB2312" w:cs="仿宋_GB2312"/>
                <w:sz w:val="24"/>
              </w:rPr>
            </w:pPr>
          </w:p>
        </w:tc>
      </w:tr>
      <w:tr w:rsidR="003C3A9D">
        <w:trPr>
          <w:trHeight w:val="3123"/>
          <w:jc w:val="center"/>
        </w:trPr>
        <w:tc>
          <w:tcPr>
            <w:tcW w:w="1521"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年度主要</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工作内容</w:t>
            </w:r>
          </w:p>
        </w:tc>
        <w:tc>
          <w:tcPr>
            <w:tcW w:w="8279" w:type="dxa"/>
            <w:gridSpan w:val="19"/>
            <w:vAlign w:val="center"/>
          </w:tcPr>
          <w:p w:rsidR="003C3A9D" w:rsidRDefault="00AF1E83">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1</w:t>
            </w:r>
            <w:r>
              <w:rPr>
                <w:rFonts w:eastAsia="仿宋_GB2312" w:cs="仿宋_GB2312" w:hint="eastAsia"/>
                <w:sz w:val="24"/>
              </w:rPr>
              <w:t>：加强基层党建，提高全体干部职工思想觉悟，激发干事氛围。</w:t>
            </w:r>
          </w:p>
          <w:p w:rsidR="003C3A9D" w:rsidRDefault="00AF1E83">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2</w:t>
            </w:r>
            <w:r>
              <w:rPr>
                <w:rFonts w:eastAsia="仿宋_GB2312" w:cs="仿宋_GB2312" w:hint="eastAsia"/>
                <w:sz w:val="24"/>
              </w:rPr>
              <w:t>：建设科技产业园和综合加工园，完善园区基础设施建设。</w:t>
            </w:r>
          </w:p>
          <w:p w:rsidR="003C3A9D" w:rsidRDefault="00AF1E83">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3</w:t>
            </w:r>
            <w:r>
              <w:rPr>
                <w:rFonts w:eastAsia="仿宋_GB2312" w:cs="仿宋_GB2312" w:hint="eastAsia"/>
                <w:sz w:val="24"/>
              </w:rPr>
              <w:t>：招商引资，引进企业入园，促进全州经济发展。</w:t>
            </w:r>
          </w:p>
          <w:p w:rsidR="003C3A9D" w:rsidRDefault="00AF1E83">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4</w:t>
            </w:r>
            <w:r>
              <w:rPr>
                <w:rFonts w:eastAsia="仿宋_GB2312" w:cs="仿宋_GB2312" w:hint="eastAsia"/>
                <w:sz w:val="24"/>
              </w:rPr>
              <w:t>：为入园企业提供服务，协助企业生产、发展。</w:t>
            </w:r>
          </w:p>
          <w:p w:rsidR="003C3A9D" w:rsidRDefault="00AF1E83">
            <w:pPr>
              <w:autoSpaceDN w:val="0"/>
              <w:spacing w:line="600" w:lineRule="exact"/>
              <w:ind w:firstLineChars="200" w:firstLine="480"/>
              <w:jc w:val="left"/>
              <w:textAlignment w:val="center"/>
              <w:rPr>
                <w:rFonts w:eastAsia="仿宋_GB2312"/>
              </w:rPr>
            </w:pPr>
            <w:r>
              <w:rPr>
                <w:rFonts w:eastAsia="仿宋_GB2312" w:cs="仿宋_GB2312" w:hint="eastAsia"/>
                <w:sz w:val="24"/>
              </w:rPr>
              <w:t>任务</w:t>
            </w:r>
            <w:r>
              <w:rPr>
                <w:rFonts w:eastAsia="仿宋_GB2312" w:cs="仿宋_GB2312" w:hint="eastAsia"/>
                <w:sz w:val="24"/>
              </w:rPr>
              <w:t>5</w:t>
            </w:r>
            <w:r>
              <w:rPr>
                <w:rFonts w:eastAsia="仿宋_GB2312" w:cs="仿宋_GB2312" w:hint="eastAsia"/>
                <w:sz w:val="24"/>
              </w:rPr>
              <w:t>：全面落实减税降费优惠政策、加大税收综合治理力度。</w:t>
            </w:r>
          </w:p>
        </w:tc>
      </w:tr>
      <w:tr w:rsidR="003C3A9D">
        <w:trPr>
          <w:trHeight w:val="9779"/>
          <w:jc w:val="center"/>
        </w:trPr>
        <w:tc>
          <w:tcPr>
            <w:tcW w:w="1521"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年度部门（单位）总体运行情况及取得的成绩</w:t>
            </w:r>
          </w:p>
        </w:tc>
        <w:tc>
          <w:tcPr>
            <w:tcW w:w="8279" w:type="dxa"/>
            <w:gridSpan w:val="19"/>
            <w:vAlign w:val="center"/>
          </w:tcPr>
          <w:p w:rsidR="003C3A9D" w:rsidRDefault="00AF1E83">
            <w:pPr>
              <w:autoSpaceDN w:val="0"/>
              <w:spacing w:line="600" w:lineRule="exact"/>
              <w:ind w:firstLineChars="200" w:firstLine="480"/>
              <w:jc w:val="left"/>
              <w:textAlignment w:val="center"/>
              <w:rPr>
                <w:rFonts w:eastAsia="仿宋_GB2312" w:cs="仿宋_GB2312"/>
                <w:sz w:val="24"/>
              </w:rPr>
            </w:pPr>
            <w:r>
              <w:rPr>
                <w:rFonts w:eastAsia="仿宋_GB2312" w:cs="仿宋_GB2312" w:hint="eastAsia"/>
                <w:sz w:val="24"/>
              </w:rPr>
              <w:t>2021</w:t>
            </w:r>
            <w:r>
              <w:rPr>
                <w:rFonts w:eastAsia="仿宋_GB2312" w:cs="仿宋_GB2312" w:hint="eastAsia"/>
                <w:sz w:val="24"/>
              </w:rPr>
              <w:t>年以习近平新时代中国特色社会主义思想为指导，在州委州政府的正确领导下，本部门多措并举加强党风廉政建设，深化落实全面从严治党主体责任，从明确责任、加强教育、完善机制、加强监督等方面全面推进党风廉政建设，强化党员干部党规党纪意识，坚决遏制干部不尽责、不作为、乱作为现象的发生。紧紧围绕州委、州政府的决策部署，加快“五好”园区建设，推动经济高质量发展。全年实现地区</w:t>
            </w:r>
            <w:r>
              <w:rPr>
                <w:rFonts w:eastAsia="仿宋_GB2312" w:cs="仿宋_GB2312" w:hint="eastAsia"/>
                <w:sz w:val="24"/>
              </w:rPr>
              <w:t>GDP80.50</w:t>
            </w:r>
            <w:r>
              <w:rPr>
                <w:rFonts w:eastAsia="仿宋_GB2312" w:cs="仿宋_GB2312" w:hint="eastAsia"/>
                <w:sz w:val="24"/>
              </w:rPr>
              <w:t>亿元，同比增长</w:t>
            </w:r>
            <w:r>
              <w:rPr>
                <w:rFonts w:eastAsia="仿宋_GB2312" w:cs="仿宋_GB2312" w:hint="eastAsia"/>
                <w:sz w:val="24"/>
              </w:rPr>
              <w:t>11.30%</w:t>
            </w:r>
            <w:r>
              <w:rPr>
                <w:rFonts w:eastAsia="仿宋_GB2312" w:cs="仿宋_GB2312" w:hint="eastAsia"/>
                <w:sz w:val="24"/>
              </w:rPr>
              <w:t>；完成固定资产投资</w:t>
            </w:r>
            <w:r>
              <w:rPr>
                <w:rFonts w:eastAsia="仿宋_GB2312" w:cs="仿宋_GB2312" w:hint="eastAsia"/>
                <w:sz w:val="24"/>
              </w:rPr>
              <w:t>51.50</w:t>
            </w:r>
            <w:r>
              <w:rPr>
                <w:rFonts w:eastAsia="仿宋_GB2312" w:cs="仿宋_GB2312" w:hint="eastAsia"/>
                <w:sz w:val="24"/>
              </w:rPr>
              <w:t>亿元，同比增长</w:t>
            </w:r>
            <w:r>
              <w:rPr>
                <w:rFonts w:eastAsia="仿宋_GB2312" w:cs="仿宋_GB2312" w:hint="eastAsia"/>
                <w:sz w:val="24"/>
              </w:rPr>
              <w:t>9%</w:t>
            </w:r>
            <w:r>
              <w:rPr>
                <w:rFonts w:eastAsia="仿宋_GB2312" w:cs="仿宋_GB2312" w:hint="eastAsia"/>
                <w:sz w:val="24"/>
              </w:rPr>
              <w:t>，完成工业总产值</w:t>
            </w:r>
            <w:r>
              <w:rPr>
                <w:rFonts w:eastAsia="仿宋_GB2312" w:cs="仿宋_GB2312" w:hint="eastAsia"/>
                <w:sz w:val="24"/>
              </w:rPr>
              <w:t>151.00</w:t>
            </w:r>
            <w:r>
              <w:rPr>
                <w:rFonts w:eastAsia="仿宋_GB2312" w:cs="仿宋_GB2312" w:hint="eastAsia"/>
                <w:sz w:val="24"/>
              </w:rPr>
              <w:t>亿元，同比增长</w:t>
            </w:r>
            <w:r>
              <w:rPr>
                <w:rFonts w:eastAsia="仿宋_GB2312" w:cs="仿宋_GB2312" w:hint="eastAsia"/>
                <w:sz w:val="24"/>
              </w:rPr>
              <w:t>20%</w:t>
            </w:r>
            <w:r>
              <w:rPr>
                <w:rFonts w:eastAsia="仿宋_GB2312" w:cs="仿宋_GB2312" w:hint="eastAsia"/>
                <w:sz w:val="24"/>
              </w:rPr>
              <w:t>；完成规模工业增加值</w:t>
            </w:r>
            <w:r>
              <w:rPr>
                <w:rFonts w:eastAsia="仿宋_GB2312" w:cs="仿宋_GB2312" w:hint="eastAsia"/>
                <w:sz w:val="24"/>
              </w:rPr>
              <w:t>40.50</w:t>
            </w:r>
            <w:r>
              <w:rPr>
                <w:rFonts w:eastAsia="仿宋_GB2312" w:cs="仿宋_GB2312" w:hint="eastAsia"/>
                <w:sz w:val="24"/>
              </w:rPr>
              <w:t>亿元，同比增长</w:t>
            </w:r>
            <w:r>
              <w:rPr>
                <w:rFonts w:eastAsia="仿宋_GB2312" w:cs="仿宋_GB2312" w:hint="eastAsia"/>
                <w:sz w:val="24"/>
              </w:rPr>
              <w:t>30.50%</w:t>
            </w:r>
            <w:r>
              <w:rPr>
                <w:rFonts w:eastAsia="仿宋_GB2312" w:cs="仿宋_GB2312" w:hint="eastAsia"/>
                <w:sz w:val="24"/>
              </w:rPr>
              <w:t>；完成技工贸收入</w:t>
            </w:r>
            <w:r>
              <w:rPr>
                <w:rFonts w:eastAsia="仿宋_GB2312" w:cs="仿宋_GB2312" w:hint="eastAsia"/>
                <w:sz w:val="24"/>
              </w:rPr>
              <w:t>201.00</w:t>
            </w:r>
            <w:r>
              <w:rPr>
                <w:rFonts w:eastAsia="仿宋_GB2312" w:cs="仿宋_GB2312" w:hint="eastAsia"/>
                <w:sz w:val="24"/>
              </w:rPr>
              <w:t>亿元，同比增长</w:t>
            </w:r>
            <w:r>
              <w:rPr>
                <w:rFonts w:eastAsia="仿宋_GB2312" w:cs="仿宋_GB2312" w:hint="eastAsia"/>
                <w:sz w:val="24"/>
              </w:rPr>
              <w:t>18%</w:t>
            </w:r>
            <w:r>
              <w:rPr>
                <w:rFonts w:eastAsia="仿宋_GB2312" w:cs="仿宋_GB2312" w:hint="eastAsia"/>
                <w:sz w:val="24"/>
              </w:rPr>
              <w:t>；实现财政总收入</w:t>
            </w:r>
            <w:r>
              <w:rPr>
                <w:rFonts w:eastAsia="仿宋_GB2312" w:cs="仿宋_GB2312" w:hint="eastAsia"/>
                <w:sz w:val="24"/>
              </w:rPr>
              <w:t>9.1</w:t>
            </w:r>
            <w:r>
              <w:rPr>
                <w:rFonts w:eastAsia="仿宋_GB2312" w:cs="仿宋_GB2312" w:hint="eastAsia"/>
                <w:sz w:val="24"/>
              </w:rPr>
              <w:t>亿元，同比增长</w:t>
            </w:r>
            <w:r>
              <w:rPr>
                <w:rFonts w:eastAsia="仿宋_GB2312" w:cs="仿宋_GB2312" w:hint="eastAsia"/>
                <w:sz w:val="24"/>
              </w:rPr>
              <w:t>6.9%</w:t>
            </w:r>
            <w:r>
              <w:rPr>
                <w:rFonts w:eastAsia="仿宋_GB2312" w:cs="仿宋_GB2312" w:hint="eastAsia"/>
                <w:sz w:val="24"/>
              </w:rPr>
              <w:t>；引进省外境内资金</w:t>
            </w:r>
            <w:r>
              <w:rPr>
                <w:rFonts w:eastAsia="仿宋_GB2312" w:cs="仿宋_GB2312" w:hint="eastAsia"/>
                <w:sz w:val="24"/>
              </w:rPr>
              <w:t>25</w:t>
            </w:r>
            <w:r>
              <w:rPr>
                <w:rFonts w:eastAsia="仿宋_GB2312" w:cs="仿宋_GB2312" w:hint="eastAsia"/>
                <w:sz w:val="24"/>
              </w:rPr>
              <w:t>亿元，同比增长</w:t>
            </w:r>
            <w:r>
              <w:rPr>
                <w:rFonts w:eastAsia="仿宋_GB2312" w:cs="仿宋_GB2312" w:hint="eastAsia"/>
                <w:sz w:val="24"/>
              </w:rPr>
              <w:t>27.2%</w:t>
            </w:r>
            <w:r>
              <w:rPr>
                <w:rFonts w:eastAsia="仿宋_GB2312" w:cs="仿宋_GB2312" w:hint="eastAsia"/>
                <w:sz w:val="24"/>
              </w:rPr>
              <w:t>；进出口总额</w:t>
            </w:r>
            <w:r>
              <w:rPr>
                <w:rFonts w:eastAsia="仿宋_GB2312" w:cs="仿宋_GB2312" w:hint="eastAsia"/>
                <w:sz w:val="24"/>
              </w:rPr>
              <w:t>11.21</w:t>
            </w:r>
            <w:r>
              <w:rPr>
                <w:rFonts w:eastAsia="仿宋_GB2312" w:cs="仿宋_GB2312" w:hint="eastAsia"/>
                <w:sz w:val="24"/>
              </w:rPr>
              <w:t>亿元，同比增长</w:t>
            </w:r>
            <w:r>
              <w:rPr>
                <w:rFonts w:eastAsia="仿宋_GB2312" w:cs="仿宋_GB2312" w:hint="eastAsia"/>
                <w:sz w:val="24"/>
              </w:rPr>
              <w:t>73%</w:t>
            </w:r>
            <w:r>
              <w:rPr>
                <w:rFonts w:eastAsia="仿宋_GB2312" w:cs="仿宋_GB2312" w:hint="eastAsia"/>
                <w:sz w:val="24"/>
              </w:rPr>
              <w:t>；产业结构方面，全力推进“一主三特”产业体系建设，新增产值过亿工业企业</w:t>
            </w:r>
            <w:r>
              <w:rPr>
                <w:rFonts w:eastAsia="仿宋_GB2312" w:cs="仿宋_GB2312" w:hint="eastAsia"/>
                <w:sz w:val="24"/>
              </w:rPr>
              <w:t>4</w:t>
            </w:r>
            <w:r>
              <w:rPr>
                <w:rFonts w:eastAsia="仿宋_GB2312" w:cs="仿宋_GB2312" w:hint="eastAsia"/>
                <w:sz w:val="24"/>
              </w:rPr>
              <w:t>家，新申报规模以上工业企业</w:t>
            </w:r>
            <w:r>
              <w:rPr>
                <w:rFonts w:eastAsia="仿宋_GB2312" w:cs="仿宋_GB2312" w:hint="eastAsia"/>
                <w:sz w:val="24"/>
              </w:rPr>
              <w:t>7</w:t>
            </w:r>
            <w:r>
              <w:rPr>
                <w:rFonts w:eastAsia="仿宋_GB2312" w:cs="仿宋_GB2312" w:hint="eastAsia"/>
                <w:sz w:val="24"/>
              </w:rPr>
              <w:t>家，工业增加值占</w:t>
            </w:r>
            <w:r>
              <w:rPr>
                <w:rFonts w:eastAsia="仿宋_GB2312" w:cs="仿宋_GB2312" w:hint="eastAsia"/>
                <w:sz w:val="24"/>
              </w:rPr>
              <w:t>GDP</w:t>
            </w:r>
            <w:r>
              <w:rPr>
                <w:rFonts w:eastAsia="仿宋_GB2312" w:cs="仿宋_GB2312" w:hint="eastAsia"/>
                <w:sz w:val="24"/>
              </w:rPr>
              <w:t>的比重达</w:t>
            </w:r>
            <w:r>
              <w:rPr>
                <w:rFonts w:eastAsia="仿宋_GB2312" w:cs="仿宋_GB2312" w:hint="eastAsia"/>
                <w:sz w:val="24"/>
              </w:rPr>
              <w:t>60%</w:t>
            </w:r>
            <w:r>
              <w:rPr>
                <w:rFonts w:eastAsia="仿宋_GB2312" w:cs="仿宋_GB2312" w:hint="eastAsia"/>
                <w:sz w:val="24"/>
              </w:rPr>
              <w:t>以上，工业经济对</w:t>
            </w:r>
            <w:r>
              <w:rPr>
                <w:rFonts w:eastAsia="仿宋_GB2312" w:cs="仿宋_GB2312" w:hint="eastAsia"/>
                <w:sz w:val="24"/>
              </w:rPr>
              <w:t>GDP</w:t>
            </w:r>
            <w:r>
              <w:rPr>
                <w:rFonts w:eastAsia="仿宋_GB2312" w:cs="仿宋_GB2312" w:hint="eastAsia"/>
                <w:sz w:val="24"/>
              </w:rPr>
              <w:t>增长的贡献率超过</w:t>
            </w:r>
            <w:r>
              <w:rPr>
                <w:rFonts w:eastAsia="仿宋_GB2312" w:cs="仿宋_GB2312" w:hint="eastAsia"/>
                <w:sz w:val="24"/>
              </w:rPr>
              <w:t>70%</w:t>
            </w:r>
            <w:r>
              <w:rPr>
                <w:rFonts w:eastAsia="仿宋_GB2312" w:cs="仿宋_GB2312" w:hint="eastAsia"/>
                <w:sz w:val="24"/>
              </w:rPr>
              <w:t>。税收方面，全面落实减税降费优惠政策、持续推进税收征管改革、加大税收综合治理力度，取得明显成效，营商环境进一步优化，改革创新统筹推进工作突出，创国工作基本就绪。获全州深化“放管服”改革优化营商环境年度考核第一名。</w:t>
            </w:r>
          </w:p>
        </w:tc>
      </w:tr>
      <w:tr w:rsidR="003C3A9D">
        <w:trPr>
          <w:trHeight w:val="467"/>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黑体" w:cs="黑体" w:hint="eastAsia"/>
                <w:sz w:val="28"/>
                <w:szCs w:val="28"/>
              </w:rPr>
              <w:lastRenderedPageBreak/>
              <w:t>二、部门（单位）收支情况</w:t>
            </w:r>
          </w:p>
        </w:tc>
      </w:tr>
      <w:tr w:rsidR="003C3A9D">
        <w:trPr>
          <w:trHeight w:val="452"/>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b/>
                <w:bCs/>
                <w:sz w:val="24"/>
              </w:rPr>
              <w:t>年度收入情况（万元）</w:t>
            </w:r>
          </w:p>
        </w:tc>
      </w:tr>
      <w:tr w:rsidR="003C3A9D">
        <w:trPr>
          <w:trHeight w:val="392"/>
          <w:jc w:val="center"/>
        </w:trPr>
        <w:tc>
          <w:tcPr>
            <w:tcW w:w="1698" w:type="dxa"/>
            <w:gridSpan w:val="5"/>
            <w:vMerge w:val="restart"/>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机构名称</w:t>
            </w:r>
          </w:p>
        </w:tc>
        <w:tc>
          <w:tcPr>
            <w:tcW w:w="1062" w:type="dxa"/>
            <w:gridSpan w:val="2"/>
            <w:vMerge w:val="restart"/>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收入合计</w:t>
            </w:r>
          </w:p>
        </w:tc>
        <w:tc>
          <w:tcPr>
            <w:tcW w:w="7040" w:type="dxa"/>
            <w:gridSpan w:val="15"/>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3C3A9D">
        <w:trPr>
          <w:trHeight w:val="694"/>
          <w:jc w:val="center"/>
        </w:trPr>
        <w:tc>
          <w:tcPr>
            <w:tcW w:w="1698" w:type="dxa"/>
            <w:gridSpan w:val="5"/>
            <w:vMerge/>
            <w:vAlign w:val="center"/>
          </w:tcPr>
          <w:p w:rsidR="003C3A9D" w:rsidRDefault="003C3A9D">
            <w:pPr>
              <w:autoSpaceDN w:val="0"/>
              <w:spacing w:line="320" w:lineRule="exact"/>
              <w:jc w:val="center"/>
              <w:textAlignment w:val="center"/>
              <w:rPr>
                <w:rFonts w:eastAsia="仿宋_GB2312" w:cs="仿宋_GB2312"/>
                <w:sz w:val="24"/>
              </w:rPr>
            </w:pPr>
          </w:p>
        </w:tc>
        <w:tc>
          <w:tcPr>
            <w:tcW w:w="1062" w:type="dxa"/>
            <w:gridSpan w:val="2"/>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373" w:type="dxa"/>
            <w:gridSpan w:val="3"/>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上年结转</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公共财</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政拨款</w:t>
            </w:r>
          </w:p>
        </w:tc>
        <w:tc>
          <w:tcPr>
            <w:tcW w:w="1761"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政府基金拨款</w:t>
            </w:r>
          </w:p>
        </w:tc>
        <w:tc>
          <w:tcPr>
            <w:tcW w:w="1800"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纳入专户管理的非税收入拨款</w:t>
            </w:r>
          </w:p>
        </w:tc>
        <w:tc>
          <w:tcPr>
            <w:tcW w:w="1080"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其他</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收入</w:t>
            </w:r>
          </w:p>
        </w:tc>
      </w:tr>
      <w:tr w:rsidR="003C3A9D">
        <w:trPr>
          <w:trHeight w:val="932"/>
          <w:jc w:val="center"/>
        </w:trPr>
        <w:tc>
          <w:tcPr>
            <w:tcW w:w="1698"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机关及二级机构汇总</w:t>
            </w:r>
          </w:p>
        </w:tc>
        <w:tc>
          <w:tcPr>
            <w:tcW w:w="1062" w:type="dxa"/>
            <w:gridSpan w:val="2"/>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27,577.12</w:t>
            </w:r>
          </w:p>
        </w:tc>
        <w:tc>
          <w:tcPr>
            <w:tcW w:w="1373" w:type="dxa"/>
            <w:gridSpan w:val="3"/>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7,575.80</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18,213.06</w:t>
            </w:r>
          </w:p>
        </w:tc>
        <w:tc>
          <w:tcPr>
            <w:tcW w:w="1761"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5.00</w:t>
            </w:r>
          </w:p>
        </w:tc>
        <w:tc>
          <w:tcPr>
            <w:tcW w:w="1800"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080"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1,783.26</w:t>
            </w:r>
          </w:p>
        </w:tc>
      </w:tr>
      <w:tr w:rsidR="003C3A9D">
        <w:trPr>
          <w:trHeight w:val="657"/>
          <w:jc w:val="center"/>
        </w:trPr>
        <w:tc>
          <w:tcPr>
            <w:tcW w:w="1698" w:type="dxa"/>
            <w:gridSpan w:val="5"/>
            <w:vAlign w:val="center"/>
          </w:tcPr>
          <w:p w:rsidR="003C3A9D" w:rsidRDefault="00AF1E83">
            <w:pPr>
              <w:spacing w:line="320" w:lineRule="exac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062" w:type="dxa"/>
            <w:gridSpan w:val="2"/>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27,577.12</w:t>
            </w:r>
          </w:p>
        </w:tc>
        <w:tc>
          <w:tcPr>
            <w:tcW w:w="1373" w:type="dxa"/>
            <w:gridSpan w:val="3"/>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7,575.80</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18,213.06</w:t>
            </w:r>
          </w:p>
        </w:tc>
        <w:tc>
          <w:tcPr>
            <w:tcW w:w="1761"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5.00</w:t>
            </w:r>
          </w:p>
        </w:tc>
        <w:tc>
          <w:tcPr>
            <w:tcW w:w="1800"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080"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1,783.26</w:t>
            </w:r>
          </w:p>
        </w:tc>
      </w:tr>
      <w:tr w:rsidR="003C3A9D">
        <w:trPr>
          <w:trHeight w:val="567"/>
          <w:jc w:val="center"/>
        </w:trPr>
        <w:tc>
          <w:tcPr>
            <w:tcW w:w="1698" w:type="dxa"/>
            <w:gridSpan w:val="5"/>
            <w:vAlign w:val="center"/>
          </w:tcPr>
          <w:p w:rsidR="003C3A9D" w:rsidRDefault="00AF1E83">
            <w:pPr>
              <w:spacing w:line="320" w:lineRule="exac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062" w:type="dxa"/>
            <w:gridSpan w:val="2"/>
            <w:tcBorders>
              <w:right w:val="single" w:sz="4" w:space="0" w:color="auto"/>
            </w:tcBorders>
            <w:vAlign w:val="center"/>
          </w:tcPr>
          <w:p w:rsidR="003C3A9D" w:rsidRDefault="003C3A9D">
            <w:pPr>
              <w:autoSpaceDN w:val="0"/>
              <w:spacing w:line="320" w:lineRule="exact"/>
              <w:jc w:val="left"/>
              <w:textAlignment w:val="center"/>
              <w:rPr>
                <w:rFonts w:eastAsia="仿宋_GB2312" w:cs="仿宋_GB2312"/>
                <w:sz w:val="24"/>
              </w:rPr>
            </w:pPr>
          </w:p>
        </w:tc>
        <w:tc>
          <w:tcPr>
            <w:tcW w:w="1373" w:type="dxa"/>
            <w:gridSpan w:val="3"/>
            <w:tcBorders>
              <w:left w:val="single" w:sz="4" w:space="0" w:color="auto"/>
            </w:tcBorders>
            <w:vAlign w:val="center"/>
          </w:tcPr>
          <w:p w:rsidR="003C3A9D" w:rsidRDefault="003C3A9D">
            <w:pPr>
              <w:autoSpaceDN w:val="0"/>
              <w:spacing w:line="320" w:lineRule="exact"/>
              <w:jc w:val="left"/>
              <w:textAlignment w:val="center"/>
              <w:rPr>
                <w:rFonts w:eastAsia="仿宋_GB2312" w:cs="仿宋_GB2312"/>
                <w:sz w:val="24"/>
              </w:rPr>
            </w:pPr>
          </w:p>
        </w:tc>
        <w:tc>
          <w:tcPr>
            <w:tcW w:w="1026" w:type="dxa"/>
            <w:gridSpan w:val="2"/>
            <w:vAlign w:val="center"/>
          </w:tcPr>
          <w:p w:rsidR="003C3A9D" w:rsidRDefault="003C3A9D">
            <w:pPr>
              <w:autoSpaceDN w:val="0"/>
              <w:spacing w:line="320" w:lineRule="exact"/>
              <w:jc w:val="left"/>
              <w:textAlignment w:val="center"/>
              <w:rPr>
                <w:rFonts w:eastAsia="仿宋_GB2312" w:cs="仿宋_GB2312"/>
                <w:sz w:val="24"/>
              </w:rPr>
            </w:pPr>
          </w:p>
        </w:tc>
        <w:tc>
          <w:tcPr>
            <w:tcW w:w="1761" w:type="dxa"/>
            <w:gridSpan w:val="5"/>
            <w:vAlign w:val="center"/>
          </w:tcPr>
          <w:p w:rsidR="003C3A9D" w:rsidRDefault="003C3A9D">
            <w:pPr>
              <w:autoSpaceDN w:val="0"/>
              <w:spacing w:line="320" w:lineRule="exact"/>
              <w:jc w:val="left"/>
              <w:textAlignment w:val="center"/>
              <w:rPr>
                <w:rFonts w:eastAsia="仿宋_GB2312" w:cs="仿宋_GB2312"/>
                <w:sz w:val="24"/>
              </w:rPr>
            </w:pPr>
          </w:p>
        </w:tc>
        <w:tc>
          <w:tcPr>
            <w:tcW w:w="1800"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080" w:type="dxa"/>
            <w:gridSpan w:val="3"/>
            <w:vAlign w:val="center"/>
          </w:tcPr>
          <w:p w:rsidR="003C3A9D" w:rsidRDefault="003C3A9D">
            <w:pPr>
              <w:autoSpaceDN w:val="0"/>
              <w:spacing w:line="320" w:lineRule="exact"/>
              <w:jc w:val="left"/>
              <w:textAlignment w:val="center"/>
              <w:rPr>
                <w:rFonts w:eastAsia="仿宋_GB2312" w:cs="仿宋_GB2312"/>
                <w:sz w:val="24"/>
              </w:rPr>
            </w:pPr>
          </w:p>
        </w:tc>
      </w:tr>
      <w:tr w:rsidR="003C3A9D">
        <w:trPr>
          <w:trHeight w:val="567"/>
          <w:jc w:val="center"/>
        </w:trPr>
        <w:tc>
          <w:tcPr>
            <w:tcW w:w="1698" w:type="dxa"/>
            <w:gridSpan w:val="5"/>
            <w:vAlign w:val="center"/>
          </w:tcPr>
          <w:p w:rsidR="003C3A9D" w:rsidRDefault="00AF1E83">
            <w:pPr>
              <w:spacing w:line="320" w:lineRule="exac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062" w:type="dxa"/>
            <w:gridSpan w:val="2"/>
            <w:tcBorders>
              <w:right w:val="single" w:sz="4" w:space="0" w:color="auto"/>
            </w:tcBorders>
            <w:vAlign w:val="center"/>
          </w:tcPr>
          <w:p w:rsidR="003C3A9D" w:rsidRDefault="003C3A9D">
            <w:pPr>
              <w:autoSpaceDN w:val="0"/>
              <w:spacing w:line="320" w:lineRule="exact"/>
              <w:jc w:val="left"/>
              <w:textAlignment w:val="center"/>
              <w:rPr>
                <w:rFonts w:eastAsia="仿宋_GB2312" w:cs="仿宋_GB2312"/>
                <w:sz w:val="24"/>
              </w:rPr>
            </w:pPr>
          </w:p>
        </w:tc>
        <w:tc>
          <w:tcPr>
            <w:tcW w:w="1373" w:type="dxa"/>
            <w:gridSpan w:val="3"/>
            <w:tcBorders>
              <w:left w:val="single" w:sz="4" w:space="0" w:color="auto"/>
            </w:tcBorders>
            <w:vAlign w:val="center"/>
          </w:tcPr>
          <w:p w:rsidR="003C3A9D" w:rsidRDefault="003C3A9D">
            <w:pPr>
              <w:autoSpaceDN w:val="0"/>
              <w:spacing w:line="320" w:lineRule="exact"/>
              <w:jc w:val="left"/>
              <w:textAlignment w:val="center"/>
              <w:rPr>
                <w:rFonts w:eastAsia="仿宋_GB2312" w:cs="仿宋_GB2312"/>
                <w:sz w:val="24"/>
              </w:rPr>
            </w:pPr>
          </w:p>
        </w:tc>
        <w:tc>
          <w:tcPr>
            <w:tcW w:w="1026" w:type="dxa"/>
            <w:gridSpan w:val="2"/>
            <w:vAlign w:val="center"/>
          </w:tcPr>
          <w:p w:rsidR="003C3A9D" w:rsidRDefault="003C3A9D">
            <w:pPr>
              <w:autoSpaceDN w:val="0"/>
              <w:spacing w:line="320" w:lineRule="exact"/>
              <w:jc w:val="left"/>
              <w:textAlignment w:val="center"/>
              <w:rPr>
                <w:rFonts w:eastAsia="仿宋_GB2312" w:cs="仿宋_GB2312"/>
                <w:sz w:val="24"/>
              </w:rPr>
            </w:pPr>
          </w:p>
        </w:tc>
        <w:tc>
          <w:tcPr>
            <w:tcW w:w="1761" w:type="dxa"/>
            <w:gridSpan w:val="5"/>
            <w:vAlign w:val="center"/>
          </w:tcPr>
          <w:p w:rsidR="003C3A9D" w:rsidRDefault="003C3A9D">
            <w:pPr>
              <w:autoSpaceDN w:val="0"/>
              <w:spacing w:line="320" w:lineRule="exact"/>
              <w:jc w:val="left"/>
              <w:textAlignment w:val="center"/>
              <w:rPr>
                <w:rFonts w:eastAsia="仿宋_GB2312" w:cs="仿宋_GB2312"/>
                <w:sz w:val="24"/>
              </w:rPr>
            </w:pPr>
          </w:p>
        </w:tc>
        <w:tc>
          <w:tcPr>
            <w:tcW w:w="1800"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080" w:type="dxa"/>
            <w:gridSpan w:val="3"/>
            <w:vAlign w:val="center"/>
          </w:tcPr>
          <w:p w:rsidR="003C3A9D" w:rsidRDefault="003C3A9D">
            <w:pPr>
              <w:autoSpaceDN w:val="0"/>
              <w:spacing w:line="320" w:lineRule="exact"/>
              <w:jc w:val="left"/>
              <w:textAlignment w:val="center"/>
              <w:rPr>
                <w:rFonts w:eastAsia="仿宋_GB2312" w:cs="仿宋_GB2312"/>
                <w:sz w:val="24"/>
              </w:rPr>
            </w:pPr>
          </w:p>
        </w:tc>
      </w:tr>
      <w:tr w:rsidR="003C3A9D">
        <w:trPr>
          <w:trHeight w:val="494"/>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b/>
                <w:bCs/>
                <w:sz w:val="24"/>
              </w:rPr>
              <w:t>部门（单位）年度支出和结余情况（万元）</w:t>
            </w:r>
          </w:p>
        </w:tc>
      </w:tr>
      <w:tr w:rsidR="003C3A9D">
        <w:trPr>
          <w:trHeight w:val="409"/>
          <w:jc w:val="center"/>
        </w:trPr>
        <w:tc>
          <w:tcPr>
            <w:tcW w:w="1698" w:type="dxa"/>
            <w:gridSpan w:val="5"/>
            <w:vMerge w:val="restart"/>
            <w:vAlign w:val="center"/>
          </w:tcPr>
          <w:p w:rsidR="003C3A9D" w:rsidRDefault="00AF1E83">
            <w:pPr>
              <w:snapToGrid w:val="0"/>
              <w:spacing w:line="320" w:lineRule="exact"/>
              <w:jc w:val="center"/>
              <w:rPr>
                <w:rFonts w:eastAsia="仿宋_GB2312" w:cs="仿宋_GB2312"/>
                <w:sz w:val="24"/>
              </w:rPr>
            </w:pPr>
            <w:r>
              <w:rPr>
                <w:rFonts w:eastAsia="仿宋_GB2312" w:cs="仿宋_GB2312" w:hint="eastAsia"/>
                <w:sz w:val="24"/>
              </w:rPr>
              <w:t>机构名称</w:t>
            </w:r>
          </w:p>
        </w:tc>
        <w:tc>
          <w:tcPr>
            <w:tcW w:w="1223" w:type="dxa"/>
            <w:gridSpan w:val="3"/>
            <w:vMerge w:val="restart"/>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支出合计</w:t>
            </w:r>
          </w:p>
        </w:tc>
        <w:tc>
          <w:tcPr>
            <w:tcW w:w="4658" w:type="dxa"/>
            <w:gridSpan w:val="10"/>
            <w:tcBorders>
              <w:left w:val="single" w:sz="4" w:space="0" w:color="auto"/>
              <w:bottom w:val="single" w:sz="4" w:space="0" w:color="auto"/>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2221" w:type="dxa"/>
            <w:gridSpan w:val="4"/>
            <w:tcBorders>
              <w:left w:val="single" w:sz="4" w:space="0" w:color="auto"/>
              <w:bottom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结余</w:t>
            </w:r>
          </w:p>
        </w:tc>
      </w:tr>
      <w:tr w:rsidR="003C3A9D">
        <w:trPr>
          <w:trHeight w:val="360"/>
          <w:jc w:val="center"/>
        </w:trPr>
        <w:tc>
          <w:tcPr>
            <w:tcW w:w="1698" w:type="dxa"/>
            <w:gridSpan w:val="5"/>
            <w:vMerge/>
            <w:vAlign w:val="center"/>
          </w:tcPr>
          <w:p w:rsidR="003C3A9D" w:rsidRDefault="003C3A9D">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4" w:type="dxa"/>
            <w:vMerge w:val="restart"/>
            <w:tcBorders>
              <w:top w:val="single" w:sz="4" w:space="0" w:color="auto"/>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基本支出</w:t>
            </w:r>
          </w:p>
        </w:tc>
        <w:tc>
          <w:tcPr>
            <w:tcW w:w="2523" w:type="dxa"/>
            <w:gridSpan w:val="4"/>
            <w:tcBorders>
              <w:top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c>
          <w:tcPr>
            <w:tcW w:w="1111" w:type="dxa"/>
            <w:gridSpan w:val="5"/>
            <w:vMerge w:val="restart"/>
            <w:tcBorders>
              <w:top w:val="single" w:sz="4" w:space="0" w:color="auto"/>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项目支出</w:t>
            </w:r>
          </w:p>
        </w:tc>
        <w:tc>
          <w:tcPr>
            <w:tcW w:w="1211" w:type="dxa"/>
            <w:gridSpan w:val="2"/>
            <w:vMerge w:val="restart"/>
            <w:tcBorders>
              <w:top w:val="single" w:sz="4" w:space="0" w:color="auto"/>
              <w:left w:val="single" w:sz="4" w:space="0" w:color="auto"/>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当年结余</w:t>
            </w:r>
          </w:p>
        </w:tc>
        <w:tc>
          <w:tcPr>
            <w:tcW w:w="1010" w:type="dxa"/>
            <w:gridSpan w:val="2"/>
            <w:vMerge w:val="restart"/>
            <w:tcBorders>
              <w:top w:val="single" w:sz="4" w:space="0" w:color="auto"/>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累计结余</w:t>
            </w:r>
          </w:p>
        </w:tc>
      </w:tr>
      <w:tr w:rsidR="003C3A9D">
        <w:trPr>
          <w:trHeight w:val="449"/>
          <w:jc w:val="center"/>
        </w:trPr>
        <w:tc>
          <w:tcPr>
            <w:tcW w:w="1698" w:type="dxa"/>
            <w:gridSpan w:val="5"/>
            <w:vMerge/>
            <w:vAlign w:val="center"/>
          </w:tcPr>
          <w:p w:rsidR="003C3A9D" w:rsidRDefault="003C3A9D">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4" w:type="dxa"/>
            <w:vMerge/>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4"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人员支出</w:t>
            </w:r>
          </w:p>
        </w:tc>
        <w:tc>
          <w:tcPr>
            <w:tcW w:w="1309" w:type="dxa"/>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公用支出</w:t>
            </w:r>
          </w:p>
        </w:tc>
        <w:tc>
          <w:tcPr>
            <w:tcW w:w="1111" w:type="dxa"/>
            <w:gridSpan w:val="5"/>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1" w:type="dxa"/>
            <w:gridSpan w:val="2"/>
            <w:vMerge/>
            <w:tcBorders>
              <w:left w:val="single" w:sz="4" w:space="0" w:color="auto"/>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10" w:type="dxa"/>
            <w:gridSpan w:val="2"/>
            <w:vMerge/>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959"/>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22,842.30</w:t>
            </w:r>
          </w:p>
        </w:tc>
        <w:tc>
          <w:tcPr>
            <w:tcW w:w="1024" w:type="dxa"/>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4,329.65</w:t>
            </w:r>
          </w:p>
        </w:tc>
        <w:tc>
          <w:tcPr>
            <w:tcW w:w="1214"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4,010.77</w:t>
            </w:r>
          </w:p>
        </w:tc>
        <w:tc>
          <w:tcPr>
            <w:tcW w:w="1309" w:type="dxa"/>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318.88</w:t>
            </w:r>
          </w:p>
        </w:tc>
        <w:tc>
          <w:tcPr>
            <w:tcW w:w="1111"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18,512.65</w:t>
            </w:r>
          </w:p>
        </w:tc>
        <w:tc>
          <w:tcPr>
            <w:tcW w:w="1211" w:type="dxa"/>
            <w:gridSpan w:val="2"/>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-2,840.98</w:t>
            </w:r>
          </w:p>
        </w:tc>
        <w:tc>
          <w:tcPr>
            <w:tcW w:w="1010" w:type="dxa"/>
            <w:gridSpan w:val="2"/>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4,734.82</w:t>
            </w:r>
          </w:p>
        </w:tc>
      </w:tr>
      <w:tr w:rsidR="003C3A9D">
        <w:trPr>
          <w:trHeight w:val="654"/>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22,842.30</w:t>
            </w:r>
          </w:p>
        </w:tc>
        <w:tc>
          <w:tcPr>
            <w:tcW w:w="1024" w:type="dxa"/>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4,329.65</w:t>
            </w:r>
          </w:p>
        </w:tc>
        <w:tc>
          <w:tcPr>
            <w:tcW w:w="1214"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4,010.77</w:t>
            </w:r>
          </w:p>
        </w:tc>
        <w:tc>
          <w:tcPr>
            <w:tcW w:w="1309" w:type="dxa"/>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318.88</w:t>
            </w:r>
          </w:p>
        </w:tc>
        <w:tc>
          <w:tcPr>
            <w:tcW w:w="1111"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18,512.65</w:t>
            </w:r>
          </w:p>
        </w:tc>
        <w:tc>
          <w:tcPr>
            <w:tcW w:w="1211" w:type="dxa"/>
            <w:gridSpan w:val="2"/>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-2,840.98</w:t>
            </w:r>
          </w:p>
        </w:tc>
        <w:tc>
          <w:tcPr>
            <w:tcW w:w="1010" w:type="dxa"/>
            <w:gridSpan w:val="2"/>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4,734.82</w:t>
            </w:r>
          </w:p>
        </w:tc>
      </w:tr>
      <w:tr w:rsidR="003C3A9D">
        <w:trPr>
          <w:trHeight w:val="455"/>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4" w:type="dxa"/>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4"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1309" w:type="dxa"/>
            <w:vAlign w:val="center"/>
          </w:tcPr>
          <w:p w:rsidR="003C3A9D" w:rsidRDefault="003C3A9D">
            <w:pPr>
              <w:autoSpaceDN w:val="0"/>
              <w:spacing w:line="320" w:lineRule="exact"/>
              <w:jc w:val="center"/>
              <w:textAlignment w:val="center"/>
              <w:rPr>
                <w:rFonts w:eastAsia="仿宋_GB2312" w:cs="仿宋_GB2312"/>
                <w:sz w:val="24"/>
              </w:rPr>
            </w:pPr>
          </w:p>
        </w:tc>
        <w:tc>
          <w:tcPr>
            <w:tcW w:w="1111" w:type="dxa"/>
            <w:gridSpan w:val="5"/>
            <w:vAlign w:val="center"/>
          </w:tcPr>
          <w:p w:rsidR="003C3A9D" w:rsidRDefault="003C3A9D">
            <w:pPr>
              <w:autoSpaceDN w:val="0"/>
              <w:spacing w:line="320" w:lineRule="exact"/>
              <w:jc w:val="center"/>
              <w:textAlignment w:val="center"/>
              <w:rPr>
                <w:rFonts w:eastAsia="仿宋_GB2312" w:cs="仿宋_GB2312"/>
                <w:sz w:val="24"/>
              </w:rPr>
            </w:pPr>
          </w:p>
        </w:tc>
        <w:tc>
          <w:tcPr>
            <w:tcW w:w="1211" w:type="dxa"/>
            <w:gridSpan w:val="2"/>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10" w:type="dxa"/>
            <w:gridSpan w:val="2"/>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510"/>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4" w:type="dxa"/>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4"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1309" w:type="dxa"/>
            <w:vAlign w:val="center"/>
          </w:tcPr>
          <w:p w:rsidR="003C3A9D" w:rsidRDefault="003C3A9D">
            <w:pPr>
              <w:autoSpaceDN w:val="0"/>
              <w:spacing w:line="320" w:lineRule="exact"/>
              <w:jc w:val="center"/>
              <w:textAlignment w:val="center"/>
              <w:rPr>
                <w:rFonts w:eastAsia="仿宋_GB2312" w:cs="仿宋_GB2312"/>
                <w:sz w:val="24"/>
              </w:rPr>
            </w:pPr>
          </w:p>
        </w:tc>
        <w:tc>
          <w:tcPr>
            <w:tcW w:w="1111" w:type="dxa"/>
            <w:gridSpan w:val="5"/>
            <w:vAlign w:val="center"/>
          </w:tcPr>
          <w:p w:rsidR="003C3A9D" w:rsidRDefault="003C3A9D">
            <w:pPr>
              <w:autoSpaceDN w:val="0"/>
              <w:spacing w:line="320" w:lineRule="exact"/>
              <w:jc w:val="center"/>
              <w:textAlignment w:val="center"/>
              <w:rPr>
                <w:rFonts w:eastAsia="仿宋_GB2312" w:cs="仿宋_GB2312"/>
                <w:sz w:val="24"/>
              </w:rPr>
            </w:pPr>
          </w:p>
        </w:tc>
        <w:tc>
          <w:tcPr>
            <w:tcW w:w="1211" w:type="dxa"/>
            <w:gridSpan w:val="2"/>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10" w:type="dxa"/>
            <w:gridSpan w:val="2"/>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464"/>
          <w:jc w:val="center"/>
        </w:trPr>
        <w:tc>
          <w:tcPr>
            <w:tcW w:w="1698" w:type="dxa"/>
            <w:gridSpan w:val="5"/>
            <w:vMerge w:val="restart"/>
            <w:vAlign w:val="center"/>
          </w:tcPr>
          <w:p w:rsidR="003C3A9D" w:rsidRDefault="00AF1E83">
            <w:pPr>
              <w:spacing w:line="320" w:lineRule="exact"/>
              <w:jc w:val="center"/>
              <w:rPr>
                <w:rFonts w:eastAsia="仿宋_GB2312" w:cs="仿宋_GB2312"/>
                <w:sz w:val="24"/>
              </w:rPr>
            </w:pPr>
            <w:r>
              <w:rPr>
                <w:rFonts w:eastAsia="仿宋_GB2312" w:cs="仿宋_GB2312" w:hint="eastAsia"/>
                <w:sz w:val="24"/>
              </w:rPr>
              <w:t>机构名称</w:t>
            </w:r>
          </w:p>
        </w:tc>
        <w:tc>
          <w:tcPr>
            <w:tcW w:w="1223" w:type="dxa"/>
            <w:gridSpan w:val="3"/>
            <w:vMerge w:val="restart"/>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三公经费</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6879" w:type="dxa"/>
            <w:gridSpan w:val="14"/>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3C3A9D">
        <w:trPr>
          <w:trHeight w:val="624"/>
          <w:jc w:val="center"/>
        </w:trPr>
        <w:tc>
          <w:tcPr>
            <w:tcW w:w="1698" w:type="dxa"/>
            <w:gridSpan w:val="5"/>
            <w:vMerge/>
            <w:vAlign w:val="center"/>
          </w:tcPr>
          <w:p w:rsidR="003C3A9D" w:rsidRDefault="003C3A9D">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公务接待费</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公务用车运行维护费</w:t>
            </w:r>
          </w:p>
        </w:tc>
        <w:tc>
          <w:tcPr>
            <w:tcW w:w="1514"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公务用车购置费</w:t>
            </w:r>
          </w:p>
        </w:tc>
        <w:tc>
          <w:tcPr>
            <w:tcW w:w="3127" w:type="dxa"/>
            <w:gridSpan w:val="8"/>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因公出国（</w:t>
            </w:r>
            <w:r>
              <w:rPr>
                <w:rFonts w:cs="宋体" w:hint="eastAsia"/>
                <w:sz w:val="24"/>
              </w:rPr>
              <w:t>境）</w:t>
            </w:r>
            <w:r>
              <w:rPr>
                <w:rFonts w:eastAsia="仿宋_GB2312" w:cs="仿宋_GB2312" w:hint="eastAsia"/>
                <w:sz w:val="24"/>
              </w:rPr>
              <w:t>费用</w:t>
            </w:r>
          </w:p>
        </w:tc>
      </w:tr>
      <w:tr w:rsidR="003C3A9D">
        <w:trPr>
          <w:trHeight w:val="858"/>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55.83</w:t>
            </w:r>
          </w:p>
        </w:tc>
        <w:tc>
          <w:tcPr>
            <w:tcW w:w="1212" w:type="dxa"/>
            <w:gridSpan w:val="2"/>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43.67</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12.16</w:t>
            </w:r>
          </w:p>
        </w:tc>
        <w:tc>
          <w:tcPr>
            <w:tcW w:w="1514"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3127" w:type="dxa"/>
            <w:gridSpan w:val="8"/>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509"/>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55.83</w:t>
            </w:r>
          </w:p>
        </w:tc>
        <w:tc>
          <w:tcPr>
            <w:tcW w:w="1212" w:type="dxa"/>
            <w:gridSpan w:val="2"/>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43.67</w:t>
            </w:r>
          </w:p>
        </w:tc>
        <w:tc>
          <w:tcPr>
            <w:tcW w:w="1026"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12.16</w:t>
            </w:r>
          </w:p>
        </w:tc>
        <w:tc>
          <w:tcPr>
            <w:tcW w:w="1514"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3127" w:type="dxa"/>
            <w:gridSpan w:val="8"/>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624"/>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6"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514"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3127" w:type="dxa"/>
            <w:gridSpan w:val="8"/>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624"/>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212" w:type="dxa"/>
            <w:gridSpan w:val="2"/>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1026"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1514" w:type="dxa"/>
            <w:gridSpan w:val="2"/>
            <w:vAlign w:val="center"/>
          </w:tcPr>
          <w:p w:rsidR="003C3A9D" w:rsidRDefault="003C3A9D">
            <w:pPr>
              <w:autoSpaceDN w:val="0"/>
              <w:spacing w:line="320" w:lineRule="exact"/>
              <w:jc w:val="center"/>
              <w:textAlignment w:val="center"/>
              <w:rPr>
                <w:rFonts w:eastAsia="仿宋_GB2312" w:cs="仿宋_GB2312"/>
                <w:sz w:val="24"/>
              </w:rPr>
            </w:pPr>
          </w:p>
        </w:tc>
        <w:tc>
          <w:tcPr>
            <w:tcW w:w="3127" w:type="dxa"/>
            <w:gridSpan w:val="8"/>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451"/>
          <w:jc w:val="center"/>
        </w:trPr>
        <w:tc>
          <w:tcPr>
            <w:tcW w:w="1698" w:type="dxa"/>
            <w:gridSpan w:val="5"/>
            <w:vMerge w:val="restart"/>
            <w:vAlign w:val="center"/>
          </w:tcPr>
          <w:p w:rsidR="003C3A9D" w:rsidRDefault="00AF1E83">
            <w:pPr>
              <w:spacing w:line="320" w:lineRule="exact"/>
              <w:jc w:val="center"/>
              <w:rPr>
                <w:rFonts w:eastAsia="仿宋_GB2312" w:cs="仿宋_GB2312"/>
                <w:sz w:val="24"/>
              </w:rPr>
            </w:pPr>
            <w:r>
              <w:rPr>
                <w:rFonts w:eastAsia="仿宋_GB2312" w:cs="仿宋_GB2312" w:hint="eastAsia"/>
                <w:sz w:val="24"/>
              </w:rPr>
              <w:lastRenderedPageBreak/>
              <w:t>机构名称</w:t>
            </w:r>
          </w:p>
        </w:tc>
        <w:tc>
          <w:tcPr>
            <w:tcW w:w="1223" w:type="dxa"/>
            <w:gridSpan w:val="3"/>
            <w:vMerge w:val="restart"/>
            <w:tcBorders>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固定资产</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6879" w:type="dxa"/>
            <w:gridSpan w:val="14"/>
            <w:tcBorders>
              <w:left w:val="single" w:sz="4" w:space="0" w:color="auto"/>
            </w:tcBorders>
            <w:vAlign w:val="center"/>
          </w:tcPr>
          <w:p w:rsidR="003C3A9D" w:rsidRDefault="00AF1E83">
            <w:pPr>
              <w:autoSpaceDN w:val="0"/>
              <w:spacing w:line="320" w:lineRule="exact"/>
              <w:ind w:firstLineChars="900" w:firstLine="2160"/>
              <w:textAlignment w:val="center"/>
              <w:rPr>
                <w:rFonts w:eastAsia="仿宋_GB2312" w:cs="仿宋_GB2312"/>
                <w:sz w:val="24"/>
              </w:rPr>
            </w:pPr>
            <w:r>
              <w:rPr>
                <w:rFonts w:eastAsia="仿宋_GB2312" w:cs="仿宋_GB2312" w:hint="eastAsia"/>
                <w:sz w:val="24"/>
              </w:rPr>
              <w:t>其中：</w:t>
            </w:r>
          </w:p>
        </w:tc>
      </w:tr>
      <w:tr w:rsidR="003C3A9D">
        <w:trPr>
          <w:trHeight w:val="559"/>
          <w:jc w:val="center"/>
        </w:trPr>
        <w:tc>
          <w:tcPr>
            <w:tcW w:w="1698" w:type="dxa"/>
            <w:gridSpan w:val="5"/>
            <w:vMerge/>
            <w:vAlign w:val="center"/>
          </w:tcPr>
          <w:p w:rsidR="003C3A9D" w:rsidRDefault="003C3A9D">
            <w:pPr>
              <w:spacing w:line="320" w:lineRule="exact"/>
              <w:jc w:val="center"/>
              <w:rPr>
                <w:rFonts w:eastAsia="仿宋_GB2312" w:cs="仿宋_GB2312"/>
                <w:sz w:val="24"/>
              </w:rPr>
            </w:pPr>
          </w:p>
        </w:tc>
        <w:tc>
          <w:tcPr>
            <w:tcW w:w="1223" w:type="dxa"/>
            <w:gridSpan w:val="3"/>
            <w:vMerge/>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在用固定资产</w:t>
            </w:r>
          </w:p>
        </w:tc>
        <w:tc>
          <w:tcPr>
            <w:tcW w:w="3700" w:type="dxa"/>
            <w:gridSpan w:val="9"/>
            <w:tcBorders>
              <w:top w:val="single" w:sz="4" w:space="0" w:color="auto"/>
              <w:righ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出租固定资产</w:t>
            </w:r>
          </w:p>
        </w:tc>
        <w:tc>
          <w:tcPr>
            <w:tcW w:w="941" w:type="dxa"/>
            <w:tcBorders>
              <w:top w:val="single" w:sz="4" w:space="0" w:color="auto"/>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其他</w:t>
            </w:r>
          </w:p>
        </w:tc>
      </w:tr>
      <w:tr w:rsidR="003C3A9D">
        <w:trPr>
          <w:trHeight w:val="649"/>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机关及二级机构汇总</w:t>
            </w:r>
          </w:p>
        </w:tc>
        <w:tc>
          <w:tcPr>
            <w:tcW w:w="1223" w:type="dxa"/>
            <w:gridSpan w:val="3"/>
            <w:tcBorders>
              <w:right w:val="single" w:sz="4" w:space="0" w:color="auto"/>
            </w:tcBorders>
            <w:vAlign w:val="center"/>
          </w:tcPr>
          <w:p w:rsidR="003C3A9D" w:rsidRDefault="00AF1E83">
            <w:pPr>
              <w:autoSpaceDN w:val="0"/>
              <w:spacing w:line="320" w:lineRule="exact"/>
              <w:ind w:firstLineChars="100" w:firstLine="240"/>
              <w:textAlignment w:val="center"/>
              <w:rPr>
                <w:rFonts w:eastAsia="仿宋_GB2312" w:cs="仿宋_GB2312"/>
                <w:sz w:val="24"/>
              </w:rPr>
            </w:pPr>
            <w:r>
              <w:rPr>
                <w:rFonts w:eastAsia="仿宋_GB2312" w:cs="仿宋_GB2312" w:hint="eastAsia"/>
                <w:sz w:val="24"/>
              </w:rPr>
              <w:t>1,688.61</w:t>
            </w:r>
          </w:p>
        </w:tc>
        <w:tc>
          <w:tcPr>
            <w:tcW w:w="2238" w:type="dxa"/>
            <w:gridSpan w:val="4"/>
            <w:tcBorders>
              <w:left w:val="single" w:sz="4" w:space="0" w:color="auto"/>
            </w:tcBorders>
            <w:vAlign w:val="center"/>
          </w:tcPr>
          <w:p w:rsidR="003C3A9D" w:rsidRDefault="00AF1E83">
            <w:pPr>
              <w:autoSpaceDN w:val="0"/>
              <w:spacing w:line="320" w:lineRule="exact"/>
              <w:ind w:firstLineChars="400" w:firstLine="960"/>
              <w:textAlignment w:val="center"/>
              <w:rPr>
                <w:rFonts w:eastAsia="仿宋_GB2312" w:cs="仿宋_GB2312"/>
                <w:sz w:val="24"/>
              </w:rPr>
            </w:pPr>
            <w:r>
              <w:rPr>
                <w:rFonts w:eastAsia="仿宋_GB2312" w:cs="仿宋_GB2312" w:hint="eastAsia"/>
                <w:sz w:val="24"/>
              </w:rPr>
              <w:t>1,688.61</w:t>
            </w:r>
          </w:p>
        </w:tc>
        <w:tc>
          <w:tcPr>
            <w:tcW w:w="3700" w:type="dxa"/>
            <w:gridSpan w:val="9"/>
            <w:vAlign w:val="center"/>
          </w:tcPr>
          <w:p w:rsidR="003C3A9D" w:rsidRDefault="003C3A9D">
            <w:pPr>
              <w:autoSpaceDN w:val="0"/>
              <w:spacing w:line="320" w:lineRule="exact"/>
              <w:jc w:val="center"/>
              <w:textAlignment w:val="center"/>
              <w:rPr>
                <w:rFonts w:eastAsia="仿宋_GB2312" w:cs="仿宋_GB2312"/>
                <w:sz w:val="24"/>
              </w:rPr>
            </w:pPr>
          </w:p>
        </w:tc>
        <w:tc>
          <w:tcPr>
            <w:tcW w:w="941" w:type="dxa"/>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482"/>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1</w:t>
            </w:r>
            <w:r>
              <w:rPr>
                <w:rFonts w:eastAsia="仿宋_GB2312" w:cs="仿宋_GB2312" w:hint="eastAsia"/>
                <w:sz w:val="24"/>
              </w:rPr>
              <w:t>、机关</w:t>
            </w:r>
          </w:p>
        </w:tc>
        <w:tc>
          <w:tcPr>
            <w:tcW w:w="1223" w:type="dxa"/>
            <w:gridSpan w:val="3"/>
            <w:tcBorders>
              <w:right w:val="single" w:sz="4" w:space="0" w:color="auto"/>
            </w:tcBorders>
            <w:vAlign w:val="center"/>
          </w:tcPr>
          <w:p w:rsidR="003C3A9D" w:rsidRDefault="00AF1E83">
            <w:pPr>
              <w:autoSpaceDN w:val="0"/>
              <w:spacing w:line="320" w:lineRule="exact"/>
              <w:ind w:firstLineChars="100" w:firstLine="240"/>
              <w:textAlignment w:val="center"/>
              <w:rPr>
                <w:rFonts w:eastAsia="仿宋_GB2312" w:cs="仿宋_GB2312"/>
                <w:sz w:val="24"/>
              </w:rPr>
            </w:pPr>
            <w:r>
              <w:rPr>
                <w:rFonts w:eastAsia="仿宋_GB2312" w:cs="仿宋_GB2312" w:hint="eastAsia"/>
                <w:sz w:val="24"/>
              </w:rPr>
              <w:t>1,688.61</w:t>
            </w:r>
          </w:p>
        </w:tc>
        <w:tc>
          <w:tcPr>
            <w:tcW w:w="2238" w:type="dxa"/>
            <w:gridSpan w:val="4"/>
            <w:tcBorders>
              <w:left w:val="single" w:sz="4" w:space="0" w:color="auto"/>
            </w:tcBorders>
            <w:vAlign w:val="center"/>
          </w:tcPr>
          <w:p w:rsidR="003C3A9D" w:rsidRDefault="00AF1E83">
            <w:pPr>
              <w:autoSpaceDN w:val="0"/>
              <w:spacing w:line="320" w:lineRule="exact"/>
              <w:ind w:firstLineChars="400" w:firstLine="960"/>
              <w:textAlignment w:val="center"/>
              <w:rPr>
                <w:rFonts w:eastAsia="仿宋_GB2312" w:cs="仿宋_GB2312"/>
                <w:sz w:val="24"/>
              </w:rPr>
            </w:pPr>
            <w:r>
              <w:rPr>
                <w:rFonts w:eastAsia="仿宋_GB2312" w:cs="仿宋_GB2312" w:hint="eastAsia"/>
                <w:sz w:val="24"/>
              </w:rPr>
              <w:t>1,688.61</w:t>
            </w:r>
          </w:p>
        </w:tc>
        <w:tc>
          <w:tcPr>
            <w:tcW w:w="3700" w:type="dxa"/>
            <w:gridSpan w:val="9"/>
            <w:vAlign w:val="center"/>
          </w:tcPr>
          <w:p w:rsidR="003C3A9D" w:rsidRDefault="003C3A9D">
            <w:pPr>
              <w:autoSpaceDN w:val="0"/>
              <w:spacing w:line="320" w:lineRule="exact"/>
              <w:jc w:val="center"/>
              <w:textAlignment w:val="center"/>
              <w:rPr>
                <w:rFonts w:eastAsia="仿宋_GB2312" w:cs="仿宋_GB2312"/>
                <w:sz w:val="24"/>
              </w:rPr>
            </w:pPr>
          </w:p>
        </w:tc>
        <w:tc>
          <w:tcPr>
            <w:tcW w:w="941" w:type="dxa"/>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537"/>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2</w:t>
            </w:r>
            <w:r>
              <w:rPr>
                <w:rFonts w:eastAsia="仿宋_GB2312" w:cs="仿宋_GB2312" w:hint="eastAsia"/>
                <w:sz w:val="24"/>
              </w:rPr>
              <w:t>、二级机构</w:t>
            </w:r>
            <w:r>
              <w:rPr>
                <w:rFonts w:eastAsia="仿宋_GB2312" w:cs="仿宋_GB2312" w:hint="eastAsia"/>
                <w:sz w:val="24"/>
              </w:rPr>
              <w:t>1</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3700" w:type="dxa"/>
            <w:gridSpan w:val="9"/>
            <w:vAlign w:val="center"/>
          </w:tcPr>
          <w:p w:rsidR="003C3A9D" w:rsidRDefault="003C3A9D">
            <w:pPr>
              <w:autoSpaceDN w:val="0"/>
              <w:spacing w:line="320" w:lineRule="exact"/>
              <w:jc w:val="center"/>
              <w:textAlignment w:val="center"/>
              <w:rPr>
                <w:rFonts w:eastAsia="仿宋_GB2312" w:cs="仿宋_GB2312"/>
                <w:sz w:val="24"/>
              </w:rPr>
            </w:pPr>
          </w:p>
        </w:tc>
        <w:tc>
          <w:tcPr>
            <w:tcW w:w="941" w:type="dxa"/>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515"/>
          <w:jc w:val="center"/>
        </w:trPr>
        <w:tc>
          <w:tcPr>
            <w:tcW w:w="1698" w:type="dxa"/>
            <w:gridSpan w:val="5"/>
            <w:vAlign w:val="center"/>
          </w:tcPr>
          <w:p w:rsidR="003C3A9D" w:rsidRDefault="00AF1E83">
            <w:pPr>
              <w:spacing w:line="320" w:lineRule="exact"/>
              <w:jc w:val="left"/>
              <w:rPr>
                <w:rFonts w:eastAsia="仿宋_GB2312" w:cs="仿宋_GB2312"/>
                <w:sz w:val="24"/>
              </w:rPr>
            </w:pPr>
            <w:r>
              <w:rPr>
                <w:rFonts w:eastAsia="仿宋_GB2312" w:cs="仿宋_GB2312" w:hint="eastAsia"/>
                <w:sz w:val="24"/>
              </w:rPr>
              <w:t>3</w:t>
            </w:r>
            <w:r>
              <w:rPr>
                <w:rFonts w:eastAsia="仿宋_GB2312" w:cs="仿宋_GB2312" w:hint="eastAsia"/>
                <w:sz w:val="24"/>
              </w:rPr>
              <w:t>、二级机构</w:t>
            </w:r>
            <w:r>
              <w:rPr>
                <w:rFonts w:eastAsia="仿宋_GB2312" w:cs="仿宋_GB2312" w:hint="eastAsia"/>
                <w:sz w:val="24"/>
              </w:rPr>
              <w:t>2</w:t>
            </w:r>
          </w:p>
        </w:tc>
        <w:tc>
          <w:tcPr>
            <w:tcW w:w="1223" w:type="dxa"/>
            <w:gridSpan w:val="3"/>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2238" w:type="dxa"/>
            <w:gridSpan w:val="4"/>
            <w:tcBorders>
              <w:lef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3700" w:type="dxa"/>
            <w:gridSpan w:val="9"/>
            <w:vAlign w:val="center"/>
          </w:tcPr>
          <w:p w:rsidR="003C3A9D" w:rsidRDefault="003C3A9D">
            <w:pPr>
              <w:autoSpaceDN w:val="0"/>
              <w:spacing w:line="320" w:lineRule="exact"/>
              <w:jc w:val="center"/>
              <w:textAlignment w:val="center"/>
              <w:rPr>
                <w:rFonts w:eastAsia="仿宋_GB2312" w:cs="仿宋_GB2312"/>
                <w:sz w:val="24"/>
              </w:rPr>
            </w:pPr>
          </w:p>
        </w:tc>
        <w:tc>
          <w:tcPr>
            <w:tcW w:w="941" w:type="dxa"/>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507"/>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黑体" w:cs="黑体" w:hint="eastAsia"/>
                <w:sz w:val="28"/>
                <w:szCs w:val="28"/>
              </w:rPr>
              <w:t>三、部门（单位）整体支出绩效自评情况</w:t>
            </w:r>
          </w:p>
        </w:tc>
      </w:tr>
      <w:tr w:rsidR="003C3A9D">
        <w:trPr>
          <w:trHeight w:val="411"/>
          <w:jc w:val="center"/>
        </w:trPr>
        <w:tc>
          <w:tcPr>
            <w:tcW w:w="601" w:type="dxa"/>
            <w:vMerge w:val="restart"/>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整体支出绩效定性目标及实施计划完成情况</w:t>
            </w:r>
          </w:p>
        </w:tc>
        <w:tc>
          <w:tcPr>
            <w:tcW w:w="3600" w:type="dxa"/>
            <w:gridSpan w:val="10"/>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预期目标</w:t>
            </w:r>
          </w:p>
        </w:tc>
        <w:tc>
          <w:tcPr>
            <w:tcW w:w="5599" w:type="dxa"/>
            <w:gridSpan w:val="11"/>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实际完成</w:t>
            </w:r>
          </w:p>
        </w:tc>
      </w:tr>
      <w:tr w:rsidR="003C3A9D">
        <w:trPr>
          <w:trHeight w:val="7950"/>
          <w:jc w:val="center"/>
        </w:trPr>
        <w:tc>
          <w:tcPr>
            <w:tcW w:w="601" w:type="dxa"/>
            <w:vMerge/>
            <w:vAlign w:val="center"/>
          </w:tcPr>
          <w:p w:rsidR="003C3A9D" w:rsidRDefault="003C3A9D">
            <w:pPr>
              <w:spacing w:line="320" w:lineRule="exact"/>
              <w:rPr>
                <w:rFonts w:eastAsia="仿宋_GB2312" w:cs="仿宋_GB2312"/>
                <w:sz w:val="24"/>
              </w:rPr>
            </w:pPr>
          </w:p>
        </w:tc>
        <w:tc>
          <w:tcPr>
            <w:tcW w:w="3600" w:type="dxa"/>
            <w:gridSpan w:val="10"/>
            <w:vAlign w:val="center"/>
          </w:tcPr>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1</w:t>
            </w:r>
            <w:r>
              <w:rPr>
                <w:rFonts w:eastAsia="仿宋_GB2312"/>
                <w:sz w:val="24"/>
              </w:rPr>
              <w:t>：产业结构合理。</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2</w:t>
            </w:r>
            <w:r>
              <w:rPr>
                <w:rFonts w:eastAsia="仿宋_GB2312"/>
                <w:sz w:val="24"/>
              </w:rPr>
              <w:t>：税收质量提升。</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3</w:t>
            </w:r>
            <w:r>
              <w:rPr>
                <w:rFonts w:eastAsia="仿宋_GB2312"/>
                <w:sz w:val="24"/>
              </w:rPr>
              <w:t>：营商环境优化排名。</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4</w:t>
            </w:r>
            <w:r>
              <w:rPr>
                <w:rFonts w:eastAsia="仿宋_GB2312"/>
                <w:sz w:val="24"/>
              </w:rPr>
              <w:t>：重点工作于</w:t>
            </w:r>
            <w:r>
              <w:rPr>
                <w:rFonts w:eastAsia="仿宋_GB2312"/>
                <w:sz w:val="24"/>
              </w:rPr>
              <w:t>2021</w:t>
            </w:r>
            <w:r>
              <w:rPr>
                <w:rFonts w:eastAsia="仿宋_GB2312"/>
                <w:sz w:val="24"/>
              </w:rPr>
              <w:t>年</w:t>
            </w:r>
            <w:r>
              <w:rPr>
                <w:rFonts w:eastAsia="仿宋_GB2312"/>
                <w:sz w:val="24"/>
              </w:rPr>
              <w:t>12</w:t>
            </w:r>
            <w:r>
              <w:rPr>
                <w:rFonts w:eastAsia="仿宋_GB2312"/>
                <w:sz w:val="24"/>
              </w:rPr>
              <w:t>月</w:t>
            </w:r>
            <w:r>
              <w:rPr>
                <w:rFonts w:eastAsia="仿宋_GB2312"/>
                <w:sz w:val="24"/>
              </w:rPr>
              <w:t>31</w:t>
            </w:r>
            <w:r>
              <w:rPr>
                <w:rFonts w:eastAsia="仿宋_GB2312"/>
                <w:sz w:val="24"/>
              </w:rPr>
              <w:t>日前完成。</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5</w:t>
            </w:r>
            <w:r>
              <w:rPr>
                <w:rFonts w:eastAsia="仿宋_GB2312"/>
                <w:sz w:val="24"/>
              </w:rPr>
              <w:t>：部门预决算信息按规定及时公开。</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6</w:t>
            </w:r>
            <w:r>
              <w:rPr>
                <w:rFonts w:eastAsia="仿宋_GB2312"/>
                <w:sz w:val="24"/>
              </w:rPr>
              <w:t>：部门整体支出控制在预算内。</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7</w:t>
            </w:r>
            <w:r>
              <w:rPr>
                <w:rFonts w:eastAsia="仿宋_GB2312"/>
                <w:sz w:val="24"/>
              </w:rPr>
              <w:t>：完善生态环境。</w:t>
            </w:r>
          </w:p>
          <w:p w:rsidR="003C3A9D" w:rsidRDefault="00AF1E83">
            <w:pPr>
              <w:autoSpaceDN w:val="0"/>
              <w:spacing w:line="440" w:lineRule="exact"/>
              <w:jc w:val="left"/>
              <w:textAlignment w:val="center"/>
              <w:rPr>
                <w:rFonts w:eastAsia="仿宋_GB2312"/>
                <w:sz w:val="24"/>
              </w:rPr>
            </w:pPr>
            <w:r>
              <w:rPr>
                <w:rFonts w:eastAsia="仿宋_GB2312"/>
                <w:sz w:val="24"/>
              </w:rPr>
              <w:t>目标</w:t>
            </w:r>
            <w:r>
              <w:rPr>
                <w:rFonts w:eastAsia="仿宋_GB2312"/>
                <w:sz w:val="24"/>
              </w:rPr>
              <w:t>8</w:t>
            </w:r>
            <w:r>
              <w:rPr>
                <w:rFonts w:eastAsia="仿宋_GB2312"/>
                <w:sz w:val="24"/>
              </w:rPr>
              <w:t>：优化营商环境，提高经济发展活力。</w:t>
            </w:r>
          </w:p>
          <w:p w:rsidR="003C3A9D" w:rsidRDefault="003C3A9D">
            <w:pPr>
              <w:autoSpaceDN w:val="0"/>
              <w:spacing w:line="320" w:lineRule="exact"/>
              <w:jc w:val="left"/>
              <w:textAlignment w:val="center"/>
              <w:rPr>
                <w:rFonts w:eastAsia="仿宋_GB2312" w:cs="仿宋_GB2312"/>
                <w:sz w:val="24"/>
              </w:rPr>
            </w:pPr>
          </w:p>
        </w:tc>
        <w:tc>
          <w:tcPr>
            <w:tcW w:w="5599" w:type="dxa"/>
            <w:gridSpan w:val="11"/>
          </w:tcPr>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1</w:t>
            </w:r>
            <w:r>
              <w:rPr>
                <w:rFonts w:eastAsia="仿宋_GB2312"/>
                <w:sz w:val="24"/>
              </w:rPr>
              <w:t>：新材料产业龙头企业丰达合金公司</w:t>
            </w:r>
            <w:r>
              <w:rPr>
                <w:rFonts w:eastAsia="仿宋_GB2312"/>
                <w:sz w:val="24"/>
              </w:rPr>
              <w:t>2021</w:t>
            </w:r>
            <w:r>
              <w:rPr>
                <w:rFonts w:eastAsia="仿宋_GB2312"/>
                <w:sz w:val="24"/>
              </w:rPr>
              <w:t>年产值突破</w:t>
            </w:r>
            <w:r>
              <w:rPr>
                <w:rFonts w:eastAsia="仿宋_GB2312"/>
                <w:sz w:val="24"/>
              </w:rPr>
              <w:t>12</w:t>
            </w:r>
            <w:r>
              <w:rPr>
                <w:rFonts w:eastAsia="仿宋_GB2312"/>
                <w:sz w:val="24"/>
              </w:rPr>
              <w:t>亿元；新增产值过亿工业企业</w:t>
            </w:r>
            <w:r>
              <w:rPr>
                <w:rFonts w:eastAsia="仿宋_GB2312"/>
                <w:sz w:val="24"/>
              </w:rPr>
              <w:t>4</w:t>
            </w:r>
            <w:r>
              <w:rPr>
                <w:rFonts w:eastAsia="仿宋_GB2312"/>
                <w:sz w:val="24"/>
              </w:rPr>
              <w:t>家，全区工业企业产值过亿元企业达</w:t>
            </w:r>
            <w:r>
              <w:rPr>
                <w:rFonts w:eastAsia="仿宋_GB2312"/>
                <w:sz w:val="24"/>
              </w:rPr>
              <w:t>14</w:t>
            </w:r>
            <w:r>
              <w:rPr>
                <w:rFonts w:eastAsia="仿宋_GB2312"/>
                <w:sz w:val="24"/>
              </w:rPr>
              <w:t>家；新申报规模以上工业企业</w:t>
            </w:r>
            <w:r>
              <w:rPr>
                <w:rFonts w:eastAsia="仿宋_GB2312"/>
                <w:sz w:val="24"/>
              </w:rPr>
              <w:t>7</w:t>
            </w:r>
            <w:r>
              <w:rPr>
                <w:rFonts w:eastAsia="仿宋_GB2312"/>
                <w:sz w:val="24"/>
              </w:rPr>
              <w:t>家，规模以上工业企业总数达到</w:t>
            </w:r>
            <w:r>
              <w:rPr>
                <w:rFonts w:eastAsia="仿宋_GB2312"/>
                <w:sz w:val="24"/>
              </w:rPr>
              <w:t>54</w:t>
            </w:r>
            <w:r>
              <w:rPr>
                <w:rFonts w:eastAsia="仿宋_GB2312"/>
                <w:sz w:val="24"/>
              </w:rPr>
              <w:t>家。产业结构基本合理。</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2</w:t>
            </w:r>
            <w:r>
              <w:rPr>
                <w:rFonts w:eastAsia="仿宋_GB2312"/>
                <w:sz w:val="24"/>
              </w:rPr>
              <w:t>：房建行业税收占比从</w:t>
            </w:r>
            <w:r>
              <w:rPr>
                <w:rFonts w:eastAsia="仿宋_GB2312"/>
                <w:sz w:val="24"/>
              </w:rPr>
              <w:t>2020</w:t>
            </w:r>
            <w:r>
              <w:rPr>
                <w:rFonts w:eastAsia="仿宋_GB2312"/>
                <w:sz w:val="24"/>
              </w:rPr>
              <w:t>年的</w:t>
            </w:r>
            <w:r>
              <w:rPr>
                <w:rFonts w:eastAsia="仿宋_GB2312"/>
                <w:sz w:val="24"/>
              </w:rPr>
              <w:t>65%</w:t>
            </w:r>
            <w:r>
              <w:rPr>
                <w:rFonts w:eastAsia="仿宋_GB2312"/>
                <w:sz w:val="24"/>
              </w:rPr>
              <w:t>下降到</w:t>
            </w:r>
            <w:r>
              <w:rPr>
                <w:rFonts w:eastAsia="仿宋_GB2312"/>
                <w:sz w:val="24"/>
              </w:rPr>
              <w:t>56%</w:t>
            </w:r>
            <w:r>
              <w:rPr>
                <w:rFonts w:eastAsia="仿宋_GB2312"/>
                <w:sz w:val="24"/>
              </w:rPr>
              <w:t>，制造业、现代服务业、批发零售业三大基础行业占比由</w:t>
            </w:r>
            <w:r>
              <w:rPr>
                <w:rFonts w:eastAsia="仿宋_GB2312"/>
                <w:sz w:val="24"/>
              </w:rPr>
              <w:t>31%</w:t>
            </w:r>
            <w:r>
              <w:rPr>
                <w:rFonts w:eastAsia="仿宋_GB2312"/>
                <w:sz w:val="24"/>
              </w:rPr>
              <w:t>提高到</w:t>
            </w:r>
            <w:r>
              <w:rPr>
                <w:rFonts w:eastAsia="仿宋_GB2312"/>
                <w:sz w:val="24"/>
              </w:rPr>
              <w:t>38%</w:t>
            </w:r>
            <w:r>
              <w:rPr>
                <w:rFonts w:eastAsia="仿宋_GB2312"/>
                <w:sz w:val="24"/>
              </w:rPr>
              <w:t>，三大行业均实现税费收入两位数以上增长，全年缴纳税费</w:t>
            </w:r>
            <w:r>
              <w:rPr>
                <w:rFonts w:eastAsia="仿宋_GB2312"/>
                <w:sz w:val="24"/>
              </w:rPr>
              <w:t>500</w:t>
            </w:r>
            <w:r>
              <w:rPr>
                <w:rFonts w:eastAsia="仿宋_GB2312"/>
                <w:sz w:val="24"/>
              </w:rPr>
              <w:t>万。税收质量提升较快。</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3</w:t>
            </w:r>
            <w:r>
              <w:rPr>
                <w:rFonts w:eastAsia="仿宋_GB2312"/>
                <w:sz w:val="24"/>
              </w:rPr>
              <w:t>：荣获全州深化</w:t>
            </w:r>
            <w:r>
              <w:rPr>
                <w:rFonts w:eastAsia="仿宋_GB2312"/>
                <w:sz w:val="24"/>
              </w:rPr>
              <w:t>“</w:t>
            </w:r>
            <w:r>
              <w:rPr>
                <w:rFonts w:eastAsia="仿宋_GB2312"/>
                <w:sz w:val="24"/>
              </w:rPr>
              <w:t>放管服</w:t>
            </w:r>
            <w:r>
              <w:rPr>
                <w:rFonts w:eastAsia="仿宋_GB2312"/>
                <w:sz w:val="24"/>
              </w:rPr>
              <w:t>”</w:t>
            </w:r>
            <w:r>
              <w:rPr>
                <w:rFonts w:eastAsia="仿宋_GB2312"/>
                <w:sz w:val="24"/>
              </w:rPr>
              <w:t>改革优化营商环境年度考核第一名。</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4</w:t>
            </w:r>
            <w:r>
              <w:rPr>
                <w:rFonts w:eastAsia="仿宋_GB2312"/>
                <w:sz w:val="24"/>
              </w:rPr>
              <w:t>：已在</w:t>
            </w:r>
            <w:r>
              <w:rPr>
                <w:rFonts w:eastAsia="仿宋_GB2312"/>
                <w:sz w:val="24"/>
              </w:rPr>
              <w:t>2021</w:t>
            </w:r>
            <w:r>
              <w:rPr>
                <w:rFonts w:eastAsia="仿宋_GB2312"/>
                <w:sz w:val="24"/>
              </w:rPr>
              <w:t>年</w:t>
            </w:r>
            <w:r>
              <w:rPr>
                <w:rFonts w:eastAsia="仿宋_GB2312"/>
                <w:sz w:val="24"/>
              </w:rPr>
              <w:t>12</w:t>
            </w:r>
            <w:r>
              <w:rPr>
                <w:rFonts w:eastAsia="仿宋_GB2312"/>
                <w:sz w:val="24"/>
              </w:rPr>
              <w:t>月</w:t>
            </w:r>
            <w:r>
              <w:rPr>
                <w:rFonts w:eastAsia="仿宋_GB2312"/>
                <w:sz w:val="24"/>
              </w:rPr>
              <w:t>31</w:t>
            </w:r>
            <w:r>
              <w:rPr>
                <w:rFonts w:eastAsia="仿宋_GB2312"/>
                <w:sz w:val="24"/>
              </w:rPr>
              <w:t>日前完成。</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5</w:t>
            </w:r>
            <w:r>
              <w:rPr>
                <w:rFonts w:eastAsia="仿宋_GB2312"/>
                <w:sz w:val="24"/>
              </w:rPr>
              <w:t>：已按规定及时公开。</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6</w:t>
            </w:r>
            <w:r>
              <w:rPr>
                <w:rFonts w:eastAsia="仿宋_GB2312"/>
                <w:sz w:val="24"/>
              </w:rPr>
              <w:t>：总支出控制在预算范围内。</w:t>
            </w:r>
          </w:p>
          <w:p w:rsidR="003C3A9D" w:rsidRDefault="00AF1E83">
            <w:pPr>
              <w:autoSpaceDN w:val="0"/>
              <w:spacing w:line="420" w:lineRule="exact"/>
              <w:jc w:val="left"/>
              <w:textAlignment w:val="center"/>
              <w:rPr>
                <w:rFonts w:eastAsia="仿宋_GB2312"/>
                <w:sz w:val="24"/>
              </w:rPr>
            </w:pPr>
            <w:r>
              <w:rPr>
                <w:rFonts w:eastAsia="仿宋_GB2312"/>
                <w:sz w:val="24"/>
              </w:rPr>
              <w:t>目标</w:t>
            </w:r>
            <w:r>
              <w:rPr>
                <w:rFonts w:eastAsia="仿宋_GB2312"/>
                <w:sz w:val="24"/>
              </w:rPr>
              <w:t>7</w:t>
            </w:r>
            <w:r>
              <w:rPr>
                <w:rFonts w:eastAsia="仿宋_GB2312"/>
                <w:sz w:val="24"/>
              </w:rPr>
              <w:t>：</w:t>
            </w:r>
            <w:r>
              <w:rPr>
                <w:rFonts w:eastAsia="仿宋_GB2312"/>
                <w:sz w:val="24"/>
              </w:rPr>
              <w:t>2021</w:t>
            </w:r>
            <w:r>
              <w:rPr>
                <w:rFonts w:eastAsia="仿宋_GB2312"/>
                <w:sz w:val="24"/>
              </w:rPr>
              <w:t>年中央环保无交办件，</w:t>
            </w:r>
            <w:r>
              <w:rPr>
                <w:rFonts w:eastAsia="仿宋_GB2312"/>
                <w:sz w:val="24"/>
              </w:rPr>
              <w:t>2020</w:t>
            </w:r>
            <w:r>
              <w:rPr>
                <w:rFonts w:eastAsia="仿宋_GB2312"/>
                <w:sz w:val="24"/>
              </w:rPr>
              <w:t>年省环保督察回头看反馈</w:t>
            </w:r>
            <w:r>
              <w:rPr>
                <w:rFonts w:eastAsia="仿宋_GB2312"/>
                <w:sz w:val="24"/>
              </w:rPr>
              <w:t>9</w:t>
            </w:r>
            <w:r>
              <w:rPr>
                <w:rFonts w:eastAsia="仿宋_GB2312"/>
                <w:sz w:val="24"/>
              </w:rPr>
              <w:t>个问题已全部销号，污染防治攻坚战</w:t>
            </w:r>
            <w:r>
              <w:rPr>
                <w:rFonts w:eastAsia="仿宋_GB2312"/>
                <w:sz w:val="24"/>
              </w:rPr>
              <w:t>“</w:t>
            </w:r>
            <w:r>
              <w:rPr>
                <w:rFonts w:eastAsia="仿宋_GB2312"/>
                <w:sz w:val="24"/>
              </w:rPr>
              <w:t>夏季攻势</w:t>
            </w:r>
            <w:r>
              <w:rPr>
                <w:rFonts w:eastAsia="仿宋_GB2312"/>
                <w:sz w:val="24"/>
              </w:rPr>
              <w:t>”3</w:t>
            </w:r>
            <w:r>
              <w:rPr>
                <w:rFonts w:eastAsia="仿宋_GB2312"/>
                <w:sz w:val="24"/>
              </w:rPr>
              <w:t>个问题全部整改销号。</w:t>
            </w:r>
          </w:p>
          <w:p w:rsidR="003C3A9D" w:rsidRDefault="00AF1E83">
            <w:pPr>
              <w:autoSpaceDN w:val="0"/>
              <w:spacing w:line="420" w:lineRule="exact"/>
              <w:jc w:val="left"/>
              <w:textAlignment w:val="center"/>
              <w:rPr>
                <w:rFonts w:eastAsia="仿宋_GB2312" w:cs="仿宋_GB2312"/>
                <w:sz w:val="24"/>
              </w:rPr>
            </w:pPr>
            <w:r>
              <w:rPr>
                <w:rFonts w:eastAsia="仿宋_GB2312"/>
                <w:sz w:val="24"/>
              </w:rPr>
              <w:t>目标</w:t>
            </w:r>
            <w:r>
              <w:rPr>
                <w:rFonts w:eastAsia="仿宋_GB2312"/>
                <w:sz w:val="24"/>
              </w:rPr>
              <w:t>8</w:t>
            </w:r>
            <w:r>
              <w:rPr>
                <w:rFonts w:eastAsia="仿宋_GB2312"/>
                <w:sz w:val="24"/>
              </w:rPr>
              <w:t>：全面推行</w:t>
            </w:r>
            <w:r>
              <w:rPr>
                <w:rFonts w:eastAsia="仿宋_GB2312"/>
                <w:sz w:val="24"/>
              </w:rPr>
              <w:t>“</w:t>
            </w:r>
            <w:r>
              <w:rPr>
                <w:rFonts w:eastAsia="仿宋_GB2312"/>
                <w:sz w:val="24"/>
              </w:rPr>
              <w:t>三化六制</w:t>
            </w:r>
            <w:r>
              <w:rPr>
                <w:rFonts w:eastAsia="仿宋_GB2312"/>
                <w:sz w:val="24"/>
              </w:rPr>
              <w:t>”</w:t>
            </w:r>
            <w:r>
              <w:rPr>
                <w:rFonts w:eastAsia="仿宋_GB2312"/>
                <w:sz w:val="24"/>
              </w:rPr>
              <w:t>，不断提升行政审批效率，</w:t>
            </w:r>
            <w:r>
              <w:rPr>
                <w:rFonts w:eastAsia="仿宋_GB2312"/>
                <w:sz w:val="24"/>
              </w:rPr>
              <w:t>“</w:t>
            </w:r>
            <w:r>
              <w:rPr>
                <w:rFonts w:eastAsia="仿宋_GB2312"/>
                <w:sz w:val="24"/>
              </w:rPr>
              <w:t>非接触式服务</w:t>
            </w:r>
            <w:r>
              <w:rPr>
                <w:rFonts w:eastAsia="仿宋_GB2312"/>
                <w:sz w:val="24"/>
              </w:rPr>
              <w:t>”</w:t>
            </w:r>
            <w:r>
              <w:rPr>
                <w:rFonts w:eastAsia="仿宋_GB2312"/>
                <w:sz w:val="24"/>
              </w:rPr>
              <w:t>、企业开办</w:t>
            </w:r>
            <w:r>
              <w:rPr>
                <w:rFonts w:eastAsia="仿宋_GB2312"/>
                <w:sz w:val="24"/>
              </w:rPr>
              <w:t>“</w:t>
            </w:r>
            <w:r>
              <w:rPr>
                <w:rFonts w:eastAsia="仿宋_GB2312"/>
                <w:sz w:val="24"/>
              </w:rPr>
              <w:t>零成本</w:t>
            </w:r>
            <w:r>
              <w:rPr>
                <w:rFonts w:eastAsia="仿宋_GB2312"/>
                <w:sz w:val="24"/>
              </w:rPr>
              <w:t>”“</w:t>
            </w:r>
            <w:r>
              <w:rPr>
                <w:rFonts w:eastAsia="仿宋_GB2312"/>
                <w:sz w:val="24"/>
              </w:rPr>
              <w:t>零费用</w:t>
            </w:r>
            <w:r>
              <w:rPr>
                <w:rFonts w:eastAsia="仿宋_GB2312"/>
                <w:sz w:val="24"/>
              </w:rPr>
              <w:t>”</w:t>
            </w:r>
            <w:r>
              <w:rPr>
                <w:rFonts w:eastAsia="仿宋_GB2312"/>
                <w:sz w:val="24"/>
              </w:rPr>
              <w:t>等工作走在全州前列，实现政务服务事项</w:t>
            </w:r>
            <w:r>
              <w:rPr>
                <w:rFonts w:eastAsia="仿宋_GB2312"/>
                <w:sz w:val="24"/>
              </w:rPr>
              <w:t>“</w:t>
            </w:r>
            <w:r>
              <w:rPr>
                <w:rFonts w:eastAsia="仿宋_GB2312"/>
                <w:sz w:val="24"/>
              </w:rPr>
              <w:t>集中办、快速办、帮代办、零开办、网上办</w:t>
            </w:r>
            <w:r>
              <w:rPr>
                <w:rFonts w:eastAsia="仿宋_GB2312"/>
                <w:sz w:val="24"/>
              </w:rPr>
              <w:t>”</w:t>
            </w:r>
            <w:r>
              <w:rPr>
                <w:rFonts w:eastAsia="仿宋_GB2312"/>
                <w:sz w:val="24"/>
              </w:rPr>
              <w:t>。</w:t>
            </w:r>
          </w:p>
        </w:tc>
      </w:tr>
      <w:tr w:rsidR="003C3A9D">
        <w:trPr>
          <w:trHeight w:val="467"/>
          <w:jc w:val="center"/>
        </w:trPr>
        <w:tc>
          <w:tcPr>
            <w:tcW w:w="601" w:type="dxa"/>
            <w:vMerge w:val="restart"/>
            <w:vAlign w:val="center"/>
          </w:tcPr>
          <w:p w:rsidR="003C3A9D" w:rsidRDefault="003C3A9D">
            <w:pPr>
              <w:autoSpaceDN w:val="0"/>
              <w:spacing w:line="320" w:lineRule="exact"/>
              <w:jc w:val="center"/>
              <w:textAlignment w:val="cente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P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P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P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整体支出</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绩效定量目标及实施计划完成情况</w:t>
            </w:r>
          </w:p>
          <w:p w:rsidR="003C3A9D" w:rsidRDefault="003C3A9D">
            <w:pPr>
              <w:autoSpaceDN w:val="0"/>
              <w:spacing w:line="320" w:lineRule="exact"/>
              <w:jc w:val="center"/>
              <w:textAlignment w:val="center"/>
              <w:rPr>
                <w:rFonts w:eastAsia="仿宋_GB2312" w:cs="仿宋_GB2312"/>
                <w:sz w:val="24"/>
              </w:rPr>
            </w:pPr>
          </w:p>
          <w:p w:rsidR="003C3A9D" w:rsidRDefault="003C3A9D">
            <w:pPr>
              <w:autoSpaceDN w:val="0"/>
              <w:spacing w:line="320" w:lineRule="exact"/>
              <w:jc w:val="center"/>
              <w:textAlignment w:val="center"/>
              <w:rPr>
                <w:rFonts w:eastAsia="仿宋_GB2312" w:cs="仿宋_GB2312"/>
                <w:sz w:val="24"/>
              </w:rPr>
            </w:pPr>
          </w:p>
          <w:p w:rsidR="003C3A9D" w:rsidRDefault="003C3A9D">
            <w:pPr>
              <w:autoSpaceDN w:val="0"/>
              <w:spacing w:line="320" w:lineRule="exact"/>
              <w:jc w:val="center"/>
              <w:textAlignment w:val="center"/>
              <w:rPr>
                <w:rFonts w:eastAsia="仿宋_GB2312" w:cs="仿宋_GB2312"/>
                <w:sz w:val="24"/>
              </w:rPr>
            </w:pPr>
          </w:p>
          <w:p w:rsidR="003C3A9D" w:rsidRDefault="003C3A9D">
            <w:pPr>
              <w:pStyle w:val="a4"/>
              <w:rPr>
                <w:rFonts w:eastAsia="仿宋_GB2312" w:cs="仿宋_GB2312"/>
                <w:sz w:val="24"/>
              </w:rPr>
            </w:pPr>
          </w:p>
          <w:p w:rsidR="003C3A9D" w:rsidRDefault="003C3A9D">
            <w:pPr>
              <w:pStyle w:val="7"/>
              <w:rPr>
                <w:rFonts w:eastAsia="仿宋_GB2312" w:cs="仿宋_GB2312"/>
                <w:sz w:val="24"/>
              </w:rPr>
            </w:pPr>
          </w:p>
          <w:p w:rsidR="003C3A9D" w:rsidRDefault="003C3A9D">
            <w:pPr>
              <w:rPr>
                <w:rFonts w:eastAsia="仿宋_GB2312" w:cs="仿宋_GB2312"/>
                <w:sz w:val="24"/>
              </w:rPr>
            </w:pPr>
          </w:p>
          <w:p w:rsidR="003C3A9D" w:rsidRDefault="003C3A9D">
            <w:pPr>
              <w:pStyle w:val="a4"/>
              <w:rPr>
                <w:rFonts w:eastAsia="仿宋_GB2312" w:cs="仿宋_GB2312"/>
                <w:sz w:val="24"/>
              </w:rPr>
            </w:pPr>
          </w:p>
          <w:p w:rsidR="003C3A9D" w:rsidRDefault="003C3A9D">
            <w:pPr>
              <w:pStyle w:val="7"/>
            </w:pPr>
          </w:p>
          <w:p w:rsidR="003C3A9D" w:rsidRDefault="003C3A9D">
            <w:pPr>
              <w:autoSpaceDN w:val="0"/>
              <w:spacing w:line="320" w:lineRule="exact"/>
              <w:jc w:val="center"/>
              <w:textAlignment w:val="center"/>
              <w:rPr>
                <w:rFonts w:eastAsia="仿宋_GB2312" w:cs="仿宋_GB2312"/>
                <w:sz w:val="24"/>
              </w:rPr>
            </w:pPr>
          </w:p>
          <w:p w:rsidR="003C3A9D" w:rsidRDefault="003C3A9D"/>
          <w:p w:rsidR="003C3A9D" w:rsidRDefault="003C3A9D">
            <w:pPr>
              <w:autoSpaceDN w:val="0"/>
              <w:spacing w:line="320" w:lineRule="exact"/>
              <w:jc w:val="center"/>
              <w:textAlignment w:val="center"/>
              <w:rPr>
                <w:rFonts w:eastAsia="仿宋_GB2312" w:cs="仿宋_GB2312"/>
                <w:sz w:val="24"/>
              </w:rPr>
            </w:pPr>
          </w:p>
        </w:tc>
        <w:tc>
          <w:tcPr>
            <w:tcW w:w="1689" w:type="dxa"/>
            <w:gridSpan w:val="5"/>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评价内容</w:t>
            </w:r>
          </w:p>
        </w:tc>
        <w:tc>
          <w:tcPr>
            <w:tcW w:w="1911" w:type="dxa"/>
            <w:gridSpan w:val="5"/>
            <w:tcBorders>
              <w:right w:val="single" w:sz="4" w:space="0" w:color="auto"/>
            </w:tcBorders>
            <w:vAlign w:val="center"/>
          </w:tcPr>
          <w:p w:rsidR="003C3A9D" w:rsidRDefault="003C3A9D">
            <w:pPr>
              <w:autoSpaceDN w:val="0"/>
              <w:spacing w:line="320" w:lineRule="exact"/>
              <w:jc w:val="center"/>
              <w:textAlignment w:val="center"/>
              <w:rPr>
                <w:rFonts w:eastAsia="仿宋_GB2312" w:cs="仿宋_GB2312"/>
                <w:sz w:val="24"/>
              </w:rPr>
            </w:pP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绩效目标</w:t>
            </w:r>
          </w:p>
        </w:tc>
        <w:tc>
          <w:tcPr>
            <w:tcW w:w="2999" w:type="dxa"/>
            <w:gridSpan w:val="6"/>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完成情况</w:t>
            </w:r>
          </w:p>
        </w:tc>
      </w:tr>
      <w:tr w:rsidR="003C3A9D">
        <w:trPr>
          <w:trHeight w:val="61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restart"/>
            <w:vAlign w:val="center"/>
          </w:tcPr>
          <w:p w:rsidR="003C3A9D" w:rsidRDefault="003C3A9D">
            <w:pPr>
              <w:autoSpaceDN w:val="0"/>
              <w:spacing w:line="320" w:lineRule="exact"/>
              <w:jc w:val="left"/>
              <w:textAlignment w:val="center"/>
              <w:rPr>
                <w:rFonts w:eastAsia="仿宋_GB2312" w:cs="仿宋_GB2312"/>
                <w:sz w:val="24"/>
              </w:rPr>
            </w:pPr>
          </w:p>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产出目标</w:t>
            </w:r>
          </w:p>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（部门工作实绩，包含上级部门和州委州政府布置的重点工作、实事任务等，根据部门实际进行调整细化）</w:t>
            </w:r>
          </w:p>
          <w:p w:rsidR="003C3A9D" w:rsidRDefault="003C3A9D">
            <w:pPr>
              <w:pStyle w:val="a0"/>
              <w:rPr>
                <w:rFonts w:eastAsia="仿宋_GB2312" w:cs="仿宋_GB2312"/>
                <w:kern w:val="2"/>
                <w:sz w:val="24"/>
                <w:szCs w:val="24"/>
              </w:rPr>
            </w:pPr>
          </w:p>
        </w:tc>
        <w:tc>
          <w:tcPr>
            <w:tcW w:w="856" w:type="dxa"/>
            <w:gridSpan w:val="4"/>
            <w:vMerge w:val="restart"/>
            <w:vAlign w:val="center"/>
          </w:tcPr>
          <w:p w:rsidR="003C3A9D" w:rsidRDefault="003C3A9D">
            <w:pPr>
              <w:autoSpaceDN w:val="0"/>
              <w:spacing w:line="320" w:lineRule="exact"/>
              <w:jc w:val="left"/>
              <w:textAlignment w:val="cente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Pr>
              <w:rPr>
                <w:rFonts w:eastAsia="仿宋_GB2312" w:cs="仿宋_GB2312"/>
                <w:sz w:val="24"/>
              </w:rPr>
            </w:pPr>
          </w:p>
          <w:p w:rsidR="003C3A9D" w:rsidRDefault="003C3A9D">
            <w:pPr>
              <w:pStyle w:val="a0"/>
              <w:rPr>
                <w:rFonts w:eastAsia="仿宋_GB2312" w:cs="仿宋_GB2312"/>
                <w:sz w:val="24"/>
              </w:rPr>
            </w:pPr>
          </w:p>
          <w:p w:rsidR="003C3A9D" w:rsidRDefault="003C3A9D">
            <w:pPr>
              <w:pStyle w:val="5"/>
              <w:rPr>
                <w:rFonts w:eastAsia="仿宋_GB2312" w:cs="仿宋_GB2312"/>
                <w:sz w:val="24"/>
              </w:rPr>
            </w:pPr>
          </w:p>
          <w:p w:rsidR="003C3A9D" w:rsidRDefault="003C3A9D"/>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数量、质量、时效、成本指标</w:t>
            </w:r>
          </w:p>
          <w:p w:rsidR="003C3A9D" w:rsidRDefault="003C3A9D">
            <w:pPr>
              <w:autoSpaceDN w:val="0"/>
              <w:spacing w:line="320" w:lineRule="exact"/>
              <w:jc w:val="left"/>
              <w:textAlignment w:val="center"/>
              <w:rPr>
                <w:rFonts w:eastAsia="仿宋_GB2312" w:cs="仿宋_GB2312"/>
                <w:sz w:val="24"/>
              </w:rPr>
            </w:pPr>
          </w:p>
          <w:p w:rsidR="003C3A9D" w:rsidRDefault="003C3A9D">
            <w:pPr>
              <w:pStyle w:val="a4"/>
              <w:rPr>
                <w:rFonts w:eastAsia="仿宋_GB2312" w:cs="仿宋_GB2312"/>
                <w:sz w:val="24"/>
              </w:rPr>
            </w:pPr>
          </w:p>
          <w:p w:rsidR="003C3A9D" w:rsidRDefault="003C3A9D">
            <w:pPr>
              <w:pStyle w:val="7"/>
              <w:rPr>
                <w:rFonts w:eastAsia="仿宋_GB2312" w:cs="仿宋_GB2312"/>
                <w:sz w:val="24"/>
              </w:rPr>
            </w:pPr>
          </w:p>
          <w:p w:rsidR="003C3A9D" w:rsidRDefault="003C3A9D">
            <w:pPr>
              <w:rPr>
                <w:rFonts w:eastAsia="仿宋_GB2312" w:cs="仿宋_GB2312"/>
                <w:sz w:val="24"/>
              </w:rPr>
            </w:pPr>
          </w:p>
          <w:p w:rsidR="003C3A9D" w:rsidRDefault="003C3A9D">
            <w:pPr>
              <w:pStyle w:val="a4"/>
              <w:rPr>
                <w:rFonts w:eastAsia="仿宋_GB2312" w:cs="仿宋_GB2312"/>
                <w:sz w:val="24"/>
              </w:rPr>
            </w:pPr>
          </w:p>
          <w:p w:rsidR="003C3A9D" w:rsidRDefault="003C3A9D">
            <w:pPr>
              <w:pStyle w:val="7"/>
            </w:pPr>
          </w:p>
          <w:p w:rsidR="003C3A9D" w:rsidRDefault="003C3A9D">
            <w:pPr>
              <w:autoSpaceDN w:val="0"/>
              <w:spacing w:line="320" w:lineRule="exact"/>
              <w:jc w:val="left"/>
              <w:textAlignment w:val="center"/>
              <w:rPr>
                <w:rFonts w:eastAsia="仿宋_GB2312" w:cs="仿宋_GB2312"/>
                <w:sz w:val="24"/>
              </w:rPr>
            </w:pPr>
          </w:p>
          <w:p w:rsidR="003C3A9D" w:rsidRDefault="003C3A9D">
            <w:pPr>
              <w:autoSpaceDN w:val="0"/>
              <w:spacing w:line="320" w:lineRule="exact"/>
              <w:jc w:val="left"/>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1</w:t>
            </w:r>
            <w:r>
              <w:rPr>
                <w:rFonts w:eastAsia="仿宋_GB2312"/>
                <w:sz w:val="24"/>
              </w:rPr>
              <w:t>：重点工作完成率</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年度本部门绩效考核评分结果，等级为优（未打分）。</w:t>
            </w:r>
          </w:p>
        </w:tc>
      </w:tr>
      <w:tr w:rsidR="003C3A9D">
        <w:trPr>
          <w:trHeight w:val="61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2</w:t>
            </w:r>
            <w:r>
              <w:rPr>
                <w:rFonts w:eastAsia="仿宋_GB2312"/>
                <w:sz w:val="24"/>
              </w:rPr>
              <w:t>：预算完成率</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320" w:lineRule="exact"/>
              <w:jc w:val="center"/>
              <w:textAlignment w:val="center"/>
              <w:rPr>
                <w:rFonts w:eastAsia="仿宋_GB2312"/>
                <w:sz w:val="24"/>
              </w:rPr>
            </w:pPr>
            <w:r>
              <w:rPr>
                <w:rFonts w:eastAsia="仿宋_GB2312"/>
                <w:sz w:val="24"/>
              </w:rPr>
              <w:t>82.83%</w:t>
            </w:r>
          </w:p>
        </w:tc>
      </w:tr>
      <w:tr w:rsidR="003C3A9D">
        <w:trPr>
          <w:trHeight w:val="61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3</w:t>
            </w:r>
            <w:r>
              <w:rPr>
                <w:rFonts w:eastAsia="仿宋_GB2312"/>
                <w:sz w:val="24"/>
              </w:rPr>
              <w:t>：政府采购执行率</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320" w:lineRule="exact"/>
              <w:jc w:val="center"/>
              <w:textAlignment w:val="center"/>
              <w:rPr>
                <w:rFonts w:eastAsia="仿宋_GB2312"/>
                <w:sz w:val="24"/>
              </w:rPr>
            </w:pPr>
            <w:r>
              <w:rPr>
                <w:rFonts w:eastAsia="仿宋_GB2312"/>
                <w:sz w:val="24"/>
              </w:rPr>
              <w:t>26.70%</w:t>
            </w:r>
          </w:p>
        </w:tc>
      </w:tr>
      <w:tr w:rsidR="003C3A9D">
        <w:trPr>
          <w:trHeight w:val="61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4</w:t>
            </w:r>
            <w:r>
              <w:rPr>
                <w:rFonts w:eastAsia="仿宋_GB2312"/>
                <w:sz w:val="24"/>
              </w:rPr>
              <w:t>：高新企业认定</w:t>
            </w:r>
          </w:p>
        </w:tc>
        <w:tc>
          <w:tcPr>
            <w:tcW w:w="2600" w:type="dxa"/>
            <w:gridSpan w:val="5"/>
            <w:tcBorders>
              <w:lef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争取高新企业认定</w:t>
            </w:r>
            <w:r>
              <w:rPr>
                <w:rFonts w:eastAsia="仿宋_GB2312"/>
                <w:sz w:val="24"/>
              </w:rPr>
              <w:t>10</w:t>
            </w:r>
            <w:r>
              <w:rPr>
                <w:rFonts w:eastAsia="仿宋_GB2312"/>
                <w:sz w:val="24"/>
              </w:rPr>
              <w:t>家以上。</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高新技术企业第一批已认定</w:t>
            </w:r>
            <w:r>
              <w:rPr>
                <w:rFonts w:eastAsia="仿宋_GB2312"/>
                <w:sz w:val="24"/>
              </w:rPr>
              <w:t>9</w:t>
            </w:r>
            <w:r>
              <w:rPr>
                <w:rFonts w:eastAsia="仿宋_GB2312"/>
                <w:sz w:val="24"/>
              </w:rPr>
              <w:t>家。</w:t>
            </w:r>
          </w:p>
        </w:tc>
      </w:tr>
      <w:tr w:rsidR="003C3A9D">
        <w:trPr>
          <w:trHeight w:val="61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5</w:t>
            </w:r>
            <w:r>
              <w:rPr>
                <w:rFonts w:eastAsia="仿宋_GB2312"/>
                <w:sz w:val="24"/>
              </w:rPr>
              <w:t>：招商引资</w:t>
            </w:r>
          </w:p>
        </w:tc>
        <w:tc>
          <w:tcPr>
            <w:tcW w:w="2600" w:type="dxa"/>
            <w:gridSpan w:val="5"/>
            <w:tcBorders>
              <w:lef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力争引进</w:t>
            </w:r>
            <w:r>
              <w:rPr>
                <w:rFonts w:eastAsia="仿宋_GB2312"/>
                <w:sz w:val="24"/>
              </w:rPr>
              <w:t>“</w:t>
            </w:r>
            <w:r>
              <w:rPr>
                <w:rFonts w:eastAsia="仿宋_GB2312"/>
                <w:sz w:val="24"/>
              </w:rPr>
              <w:t>三类</w:t>
            </w:r>
            <w:r>
              <w:rPr>
                <w:rFonts w:eastAsia="仿宋_GB2312"/>
                <w:sz w:val="24"/>
              </w:rPr>
              <w:t>500</w:t>
            </w:r>
            <w:r>
              <w:rPr>
                <w:rFonts w:eastAsia="仿宋_GB2312"/>
                <w:sz w:val="24"/>
              </w:rPr>
              <w:t>强</w:t>
            </w:r>
            <w:r>
              <w:rPr>
                <w:rFonts w:eastAsia="仿宋_GB2312"/>
                <w:sz w:val="24"/>
              </w:rPr>
              <w:t>”</w:t>
            </w:r>
            <w:r>
              <w:rPr>
                <w:rFonts w:eastAsia="仿宋_GB2312"/>
                <w:sz w:val="24"/>
              </w:rPr>
              <w:t>企业新投资项目</w:t>
            </w:r>
            <w:r>
              <w:rPr>
                <w:rFonts w:eastAsia="仿宋_GB2312"/>
                <w:sz w:val="24"/>
              </w:rPr>
              <w:t>1</w:t>
            </w:r>
            <w:r>
              <w:rPr>
                <w:rFonts w:eastAsia="仿宋_GB2312"/>
                <w:sz w:val="24"/>
              </w:rPr>
              <w:t>个。</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全年引进</w:t>
            </w:r>
            <w:r>
              <w:rPr>
                <w:rFonts w:eastAsia="仿宋_GB2312"/>
                <w:sz w:val="24"/>
              </w:rPr>
              <w:t>“</w:t>
            </w:r>
            <w:r>
              <w:rPr>
                <w:rFonts w:eastAsia="仿宋_GB2312"/>
                <w:sz w:val="24"/>
              </w:rPr>
              <w:t>三类</w:t>
            </w:r>
            <w:r>
              <w:rPr>
                <w:rFonts w:eastAsia="仿宋_GB2312"/>
                <w:sz w:val="24"/>
              </w:rPr>
              <w:t>500</w:t>
            </w:r>
            <w:r>
              <w:rPr>
                <w:rFonts w:eastAsia="仿宋_GB2312"/>
                <w:sz w:val="24"/>
              </w:rPr>
              <w:t>强</w:t>
            </w:r>
            <w:r>
              <w:rPr>
                <w:rFonts w:eastAsia="仿宋_GB2312"/>
                <w:sz w:val="24"/>
              </w:rPr>
              <w:t>”</w:t>
            </w:r>
            <w:r>
              <w:rPr>
                <w:rFonts w:eastAsia="仿宋_GB2312"/>
                <w:sz w:val="24"/>
              </w:rPr>
              <w:t>企业新投资项目</w:t>
            </w:r>
            <w:r>
              <w:rPr>
                <w:rFonts w:eastAsia="仿宋_GB2312"/>
                <w:sz w:val="24"/>
              </w:rPr>
              <w:t>3</w:t>
            </w:r>
            <w:r>
              <w:rPr>
                <w:rFonts w:eastAsia="仿宋_GB2312"/>
                <w:sz w:val="24"/>
              </w:rPr>
              <w:t>个，完成年任务</w:t>
            </w:r>
            <w:r>
              <w:rPr>
                <w:rFonts w:eastAsia="仿宋_GB2312"/>
                <w:sz w:val="24"/>
              </w:rPr>
              <w:t>300%</w:t>
            </w:r>
            <w:r>
              <w:rPr>
                <w:rFonts w:eastAsia="仿宋_GB2312"/>
                <w:sz w:val="24"/>
              </w:rPr>
              <w:t>。</w:t>
            </w:r>
          </w:p>
        </w:tc>
      </w:tr>
      <w:tr w:rsidR="003C3A9D">
        <w:trPr>
          <w:trHeight w:val="762"/>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6</w:t>
            </w:r>
            <w:r>
              <w:rPr>
                <w:rFonts w:eastAsia="仿宋_GB2312"/>
                <w:sz w:val="24"/>
              </w:rPr>
              <w:t>：创业就业</w:t>
            </w:r>
          </w:p>
        </w:tc>
        <w:tc>
          <w:tcPr>
            <w:tcW w:w="2600" w:type="dxa"/>
            <w:gridSpan w:val="5"/>
            <w:tcBorders>
              <w:lef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力保城镇新增就业</w:t>
            </w:r>
            <w:r>
              <w:rPr>
                <w:rFonts w:eastAsia="仿宋_GB2312"/>
                <w:sz w:val="24"/>
              </w:rPr>
              <w:t>440</w:t>
            </w:r>
            <w:r>
              <w:rPr>
                <w:rFonts w:eastAsia="仿宋_GB2312"/>
                <w:sz w:val="24"/>
              </w:rPr>
              <w:t>人，失业人员再就业</w:t>
            </w:r>
            <w:r>
              <w:rPr>
                <w:rFonts w:eastAsia="仿宋_GB2312"/>
                <w:sz w:val="24"/>
              </w:rPr>
              <w:t>170</w:t>
            </w:r>
            <w:r>
              <w:rPr>
                <w:rFonts w:eastAsia="仿宋_GB2312"/>
                <w:sz w:val="24"/>
              </w:rPr>
              <w:t>人。</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年城镇新增就业</w:t>
            </w:r>
            <w:r>
              <w:rPr>
                <w:rFonts w:eastAsia="仿宋_GB2312"/>
                <w:sz w:val="24"/>
              </w:rPr>
              <w:t>498</w:t>
            </w:r>
            <w:r>
              <w:rPr>
                <w:rFonts w:eastAsia="仿宋_GB2312"/>
                <w:sz w:val="24"/>
              </w:rPr>
              <w:t>人，失业人员再就业</w:t>
            </w:r>
            <w:r>
              <w:rPr>
                <w:rFonts w:eastAsia="仿宋_GB2312"/>
                <w:sz w:val="24"/>
              </w:rPr>
              <w:t>193</w:t>
            </w:r>
            <w:r>
              <w:rPr>
                <w:rFonts w:eastAsia="仿宋_GB2312"/>
                <w:sz w:val="24"/>
              </w:rPr>
              <w:t>人。</w:t>
            </w:r>
          </w:p>
        </w:tc>
      </w:tr>
      <w:tr w:rsidR="003C3A9D">
        <w:trPr>
          <w:trHeight w:val="616"/>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7</w:t>
            </w:r>
            <w:r>
              <w:rPr>
                <w:rFonts w:eastAsia="仿宋_GB2312"/>
                <w:sz w:val="24"/>
              </w:rPr>
              <w:t>：在职人员控制率</w:t>
            </w:r>
          </w:p>
        </w:tc>
        <w:tc>
          <w:tcPr>
            <w:tcW w:w="2600" w:type="dxa"/>
            <w:gridSpan w:val="5"/>
            <w:tcBorders>
              <w:left w:val="single" w:sz="4" w:space="0" w:color="auto"/>
            </w:tcBorders>
            <w:vAlign w:val="center"/>
          </w:tcPr>
          <w:p w:rsidR="003C3A9D" w:rsidRDefault="00AF1E83">
            <w:pPr>
              <w:autoSpaceDN w:val="0"/>
              <w:spacing w:line="28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280" w:lineRule="exact"/>
              <w:jc w:val="center"/>
              <w:textAlignment w:val="center"/>
              <w:rPr>
                <w:rFonts w:eastAsia="仿宋_GB2312"/>
                <w:sz w:val="24"/>
              </w:rPr>
            </w:pPr>
            <w:r>
              <w:rPr>
                <w:rFonts w:eastAsia="仿宋_GB2312"/>
                <w:sz w:val="24"/>
              </w:rPr>
              <w:t>83.95%</w:t>
            </w:r>
          </w:p>
        </w:tc>
      </w:tr>
      <w:tr w:rsidR="003C3A9D">
        <w:trPr>
          <w:trHeight w:val="483"/>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8</w:t>
            </w:r>
            <w:r>
              <w:rPr>
                <w:rFonts w:eastAsia="仿宋_GB2312"/>
                <w:sz w:val="24"/>
              </w:rPr>
              <w:t>：</w:t>
            </w:r>
            <w:r>
              <w:rPr>
                <w:rFonts w:eastAsia="仿宋_GB2312"/>
                <w:sz w:val="24"/>
              </w:rPr>
              <w:t xml:space="preserve"> “</w:t>
            </w:r>
            <w:r>
              <w:rPr>
                <w:rFonts w:eastAsia="仿宋_GB2312"/>
                <w:sz w:val="24"/>
              </w:rPr>
              <w:t>三公经费</w:t>
            </w:r>
            <w:r>
              <w:rPr>
                <w:rFonts w:eastAsia="仿宋_GB2312"/>
                <w:sz w:val="24"/>
              </w:rPr>
              <w:t>”</w:t>
            </w:r>
            <w:r>
              <w:rPr>
                <w:rFonts w:eastAsia="仿宋_GB2312"/>
                <w:sz w:val="24"/>
              </w:rPr>
              <w:t>控制率</w:t>
            </w:r>
          </w:p>
        </w:tc>
        <w:tc>
          <w:tcPr>
            <w:tcW w:w="2600" w:type="dxa"/>
            <w:gridSpan w:val="5"/>
            <w:tcBorders>
              <w:left w:val="single" w:sz="4" w:space="0" w:color="auto"/>
            </w:tcBorders>
            <w:vAlign w:val="center"/>
          </w:tcPr>
          <w:p w:rsidR="003C3A9D" w:rsidRDefault="00AF1E83">
            <w:pPr>
              <w:autoSpaceDN w:val="0"/>
              <w:spacing w:line="28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280" w:lineRule="exact"/>
              <w:jc w:val="center"/>
              <w:textAlignment w:val="center"/>
              <w:rPr>
                <w:rFonts w:eastAsia="仿宋_GB2312"/>
                <w:sz w:val="24"/>
              </w:rPr>
            </w:pPr>
            <w:r>
              <w:rPr>
                <w:rFonts w:eastAsia="仿宋_GB2312"/>
                <w:sz w:val="24"/>
              </w:rPr>
              <w:t>95.44%</w:t>
            </w:r>
          </w:p>
        </w:tc>
      </w:tr>
      <w:tr w:rsidR="003C3A9D">
        <w:trPr>
          <w:trHeight w:val="531"/>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280" w:lineRule="exact"/>
              <w:jc w:val="left"/>
              <w:textAlignment w:val="center"/>
              <w:rPr>
                <w:rFonts w:eastAsia="仿宋_GB2312"/>
                <w:sz w:val="24"/>
              </w:rPr>
            </w:pPr>
            <w:r>
              <w:rPr>
                <w:rFonts w:eastAsia="仿宋_GB2312"/>
                <w:sz w:val="24"/>
              </w:rPr>
              <w:t>指标</w:t>
            </w:r>
            <w:r>
              <w:rPr>
                <w:rFonts w:eastAsia="仿宋_GB2312"/>
                <w:sz w:val="24"/>
              </w:rPr>
              <w:t>9</w:t>
            </w:r>
            <w:r>
              <w:rPr>
                <w:rFonts w:eastAsia="仿宋_GB2312"/>
                <w:sz w:val="24"/>
              </w:rPr>
              <w:t>：公用经费控制率</w:t>
            </w:r>
          </w:p>
        </w:tc>
        <w:tc>
          <w:tcPr>
            <w:tcW w:w="2600" w:type="dxa"/>
            <w:gridSpan w:val="5"/>
            <w:tcBorders>
              <w:left w:val="single" w:sz="4" w:space="0" w:color="auto"/>
            </w:tcBorders>
            <w:vAlign w:val="center"/>
          </w:tcPr>
          <w:p w:rsidR="003C3A9D" w:rsidRDefault="00AF1E83">
            <w:pPr>
              <w:autoSpaceDN w:val="0"/>
              <w:spacing w:line="280" w:lineRule="exact"/>
              <w:jc w:val="center"/>
              <w:textAlignment w:val="center"/>
              <w:rPr>
                <w:rFonts w:eastAsia="仿宋_GB2312"/>
                <w:sz w:val="24"/>
              </w:rPr>
            </w:pPr>
            <w:r>
              <w:rPr>
                <w:rFonts w:eastAsia="仿宋_GB2312"/>
                <w:sz w:val="24"/>
              </w:rPr>
              <w:t>≦100%</w:t>
            </w:r>
          </w:p>
        </w:tc>
        <w:tc>
          <w:tcPr>
            <w:tcW w:w="2999" w:type="dxa"/>
            <w:gridSpan w:val="6"/>
            <w:vAlign w:val="center"/>
          </w:tcPr>
          <w:p w:rsidR="003C3A9D" w:rsidRDefault="00AF1E83">
            <w:pPr>
              <w:autoSpaceDN w:val="0"/>
              <w:spacing w:line="280" w:lineRule="exact"/>
              <w:jc w:val="center"/>
              <w:textAlignment w:val="center"/>
              <w:rPr>
                <w:rFonts w:eastAsia="仿宋_GB2312"/>
                <w:sz w:val="24"/>
              </w:rPr>
            </w:pPr>
            <w:r>
              <w:rPr>
                <w:rFonts w:eastAsia="仿宋_GB2312"/>
                <w:sz w:val="24"/>
              </w:rPr>
              <w:t>84.33%</w:t>
            </w:r>
          </w:p>
        </w:tc>
      </w:tr>
      <w:tr w:rsidR="003C3A9D">
        <w:trPr>
          <w:trHeight w:val="650"/>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restart"/>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效益目标</w:t>
            </w:r>
          </w:p>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（预期实现的效益）</w:t>
            </w:r>
          </w:p>
        </w:tc>
        <w:tc>
          <w:tcPr>
            <w:tcW w:w="856" w:type="dxa"/>
            <w:gridSpan w:val="4"/>
            <w:vMerge w:val="restart"/>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社会、经济、生态效益</w:t>
            </w: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1</w:t>
            </w:r>
            <w:r>
              <w:rPr>
                <w:rFonts w:eastAsia="仿宋_GB2312"/>
                <w:sz w:val="24"/>
              </w:rPr>
              <w:t>：生产总值（</w:t>
            </w:r>
            <w:r>
              <w:rPr>
                <w:rFonts w:eastAsia="仿宋_GB2312"/>
                <w:sz w:val="24"/>
              </w:rPr>
              <w:t>GDP)</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8%</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年实现</w:t>
            </w:r>
            <w:r>
              <w:rPr>
                <w:rFonts w:eastAsia="仿宋_GB2312"/>
                <w:sz w:val="24"/>
              </w:rPr>
              <w:t>GDP 80.50</w:t>
            </w:r>
            <w:r>
              <w:rPr>
                <w:rFonts w:eastAsia="仿宋_GB2312"/>
                <w:sz w:val="24"/>
              </w:rPr>
              <w:t>亿元，同比增长</w:t>
            </w:r>
            <w:r>
              <w:rPr>
                <w:rFonts w:eastAsia="仿宋_GB2312"/>
                <w:sz w:val="24"/>
              </w:rPr>
              <w:t>11.30%</w:t>
            </w:r>
            <w:r>
              <w:rPr>
                <w:rFonts w:eastAsia="仿宋_GB2312"/>
                <w:sz w:val="24"/>
              </w:rPr>
              <w:t>。</w:t>
            </w:r>
          </w:p>
        </w:tc>
      </w:tr>
      <w:tr w:rsidR="003C3A9D">
        <w:trPr>
          <w:trHeight w:val="638"/>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2</w:t>
            </w:r>
            <w:r>
              <w:rPr>
                <w:rFonts w:eastAsia="仿宋_GB2312"/>
                <w:sz w:val="24"/>
              </w:rPr>
              <w:t>：固定资产投资</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8%</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全年完成固定资产投资</w:t>
            </w:r>
            <w:r>
              <w:rPr>
                <w:rFonts w:eastAsia="仿宋_GB2312"/>
                <w:sz w:val="24"/>
              </w:rPr>
              <w:t>51.50</w:t>
            </w:r>
            <w:r>
              <w:rPr>
                <w:rFonts w:eastAsia="仿宋_GB2312"/>
                <w:sz w:val="24"/>
              </w:rPr>
              <w:t>亿元，同比增长</w:t>
            </w:r>
            <w:r>
              <w:rPr>
                <w:rFonts w:eastAsia="仿宋_GB2312"/>
                <w:sz w:val="24"/>
              </w:rPr>
              <w:t>9.00%</w:t>
            </w:r>
            <w:r>
              <w:rPr>
                <w:rFonts w:eastAsia="仿宋_GB2312"/>
                <w:sz w:val="24"/>
              </w:rPr>
              <w:t>。</w:t>
            </w:r>
          </w:p>
        </w:tc>
      </w:tr>
      <w:tr w:rsidR="003C3A9D">
        <w:trPr>
          <w:trHeight w:val="564"/>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3</w:t>
            </w:r>
            <w:r>
              <w:rPr>
                <w:rFonts w:eastAsia="仿宋_GB2312"/>
                <w:sz w:val="24"/>
              </w:rPr>
              <w:t>：规模工业增加值</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8%</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年完成规模工业增加值</w:t>
            </w:r>
            <w:r>
              <w:rPr>
                <w:rFonts w:eastAsia="仿宋_GB2312"/>
                <w:sz w:val="24"/>
              </w:rPr>
              <w:t>40.50</w:t>
            </w:r>
            <w:r>
              <w:rPr>
                <w:rFonts w:eastAsia="仿宋_GB2312"/>
                <w:sz w:val="24"/>
              </w:rPr>
              <w:t>亿元，同比增长</w:t>
            </w:r>
            <w:r>
              <w:rPr>
                <w:rFonts w:eastAsia="仿宋_GB2312"/>
                <w:sz w:val="24"/>
              </w:rPr>
              <w:t>30.30%</w:t>
            </w:r>
            <w:r>
              <w:rPr>
                <w:rFonts w:eastAsia="仿宋_GB2312"/>
                <w:sz w:val="24"/>
              </w:rPr>
              <w:t>。</w:t>
            </w:r>
          </w:p>
        </w:tc>
      </w:tr>
      <w:tr w:rsidR="003C3A9D">
        <w:trPr>
          <w:trHeight w:val="691"/>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4</w:t>
            </w:r>
            <w:r>
              <w:rPr>
                <w:rFonts w:eastAsia="仿宋_GB2312"/>
                <w:sz w:val="24"/>
              </w:rPr>
              <w:t>：财政总收入</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8%</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实现财政总收入</w:t>
            </w:r>
            <w:r>
              <w:rPr>
                <w:rFonts w:eastAsia="仿宋_GB2312"/>
                <w:sz w:val="24"/>
              </w:rPr>
              <w:t xml:space="preserve"> 9.08</w:t>
            </w:r>
            <w:r>
              <w:rPr>
                <w:rFonts w:eastAsia="仿宋_GB2312"/>
                <w:sz w:val="24"/>
              </w:rPr>
              <w:t>亿元，同比增长</w:t>
            </w:r>
            <w:r>
              <w:rPr>
                <w:rFonts w:eastAsia="仿宋_GB2312"/>
                <w:sz w:val="24"/>
              </w:rPr>
              <w:t>6.90%</w:t>
            </w:r>
            <w:r>
              <w:rPr>
                <w:rFonts w:eastAsia="仿宋_GB2312"/>
                <w:sz w:val="24"/>
              </w:rPr>
              <w:t>。</w:t>
            </w:r>
          </w:p>
        </w:tc>
      </w:tr>
      <w:tr w:rsidR="003C3A9D">
        <w:trPr>
          <w:trHeight w:val="790"/>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5</w:t>
            </w:r>
            <w:r>
              <w:rPr>
                <w:rFonts w:eastAsia="仿宋_GB2312"/>
                <w:sz w:val="24"/>
              </w:rPr>
              <w:t>：技工贸收入</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18%</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2021</w:t>
            </w:r>
            <w:r>
              <w:rPr>
                <w:rFonts w:eastAsia="仿宋_GB2312"/>
                <w:sz w:val="24"/>
              </w:rPr>
              <w:t>年完成技工贸收入</w:t>
            </w:r>
            <w:r>
              <w:rPr>
                <w:rFonts w:eastAsia="仿宋_GB2312"/>
                <w:sz w:val="24"/>
              </w:rPr>
              <w:t>201.00</w:t>
            </w:r>
            <w:r>
              <w:rPr>
                <w:rFonts w:eastAsia="仿宋_GB2312"/>
                <w:sz w:val="24"/>
              </w:rPr>
              <w:t>亿元，同比增长</w:t>
            </w:r>
            <w:r>
              <w:rPr>
                <w:rFonts w:eastAsia="仿宋_GB2312"/>
                <w:sz w:val="24"/>
              </w:rPr>
              <w:t>18%</w:t>
            </w:r>
            <w:r>
              <w:rPr>
                <w:rFonts w:eastAsia="仿宋_GB2312"/>
                <w:sz w:val="24"/>
              </w:rPr>
              <w:t>。</w:t>
            </w:r>
          </w:p>
        </w:tc>
      </w:tr>
      <w:tr w:rsidR="003C3A9D">
        <w:trPr>
          <w:trHeight w:val="739"/>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6</w:t>
            </w:r>
            <w:r>
              <w:rPr>
                <w:rFonts w:eastAsia="仿宋_GB2312"/>
                <w:sz w:val="24"/>
              </w:rPr>
              <w:t>：省外境内招商到位资金</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12%</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引进省外境内资金</w:t>
            </w:r>
            <w:r>
              <w:rPr>
                <w:rFonts w:eastAsia="仿宋_GB2312"/>
                <w:sz w:val="24"/>
              </w:rPr>
              <w:t>25.00</w:t>
            </w:r>
            <w:r>
              <w:rPr>
                <w:rFonts w:eastAsia="仿宋_GB2312"/>
                <w:sz w:val="24"/>
              </w:rPr>
              <w:t>亿元，同比增长</w:t>
            </w:r>
            <w:r>
              <w:rPr>
                <w:rFonts w:eastAsia="仿宋_GB2312"/>
                <w:sz w:val="24"/>
              </w:rPr>
              <w:t>27.2%</w:t>
            </w:r>
            <w:r>
              <w:rPr>
                <w:rFonts w:eastAsia="仿宋_GB2312"/>
                <w:sz w:val="24"/>
              </w:rPr>
              <w:t>。</w:t>
            </w:r>
          </w:p>
        </w:tc>
      </w:tr>
      <w:tr w:rsidR="003C3A9D">
        <w:trPr>
          <w:trHeight w:val="776"/>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jc w:val="center"/>
              <w:textAlignment w:val="center"/>
              <w:rPr>
                <w:rFonts w:eastAsia="仿宋_GB2312" w:cs="仿宋_GB2312"/>
                <w:sz w:val="24"/>
              </w:rPr>
            </w:pPr>
          </w:p>
        </w:tc>
        <w:tc>
          <w:tcPr>
            <w:tcW w:w="856" w:type="dxa"/>
            <w:gridSpan w:val="4"/>
            <w:vMerge/>
            <w:vAlign w:val="center"/>
          </w:tcPr>
          <w:p w:rsidR="003C3A9D" w:rsidRDefault="003C3A9D">
            <w:pPr>
              <w:autoSpaceDN w:val="0"/>
              <w:spacing w:line="320" w:lineRule="exact"/>
              <w:jc w:val="center"/>
              <w:textAlignment w:val="center"/>
              <w:rPr>
                <w:rFonts w:eastAsia="仿宋_GB2312" w:cs="仿宋_GB2312"/>
                <w:sz w:val="24"/>
              </w:rPr>
            </w:pPr>
          </w:p>
        </w:tc>
        <w:tc>
          <w:tcPr>
            <w:tcW w:w="1911" w:type="dxa"/>
            <w:gridSpan w:val="5"/>
            <w:tcBorders>
              <w:right w:val="single" w:sz="4" w:space="0" w:color="auto"/>
            </w:tcBorders>
            <w:vAlign w:val="center"/>
          </w:tcPr>
          <w:p w:rsidR="003C3A9D" w:rsidRDefault="00AF1E83">
            <w:pPr>
              <w:autoSpaceDN w:val="0"/>
              <w:spacing w:line="320" w:lineRule="exact"/>
              <w:jc w:val="left"/>
              <w:textAlignment w:val="center"/>
              <w:rPr>
                <w:rFonts w:eastAsia="仿宋_GB2312"/>
                <w:sz w:val="24"/>
              </w:rPr>
            </w:pPr>
            <w:r>
              <w:rPr>
                <w:rFonts w:eastAsia="仿宋_GB2312"/>
                <w:sz w:val="24"/>
              </w:rPr>
              <w:t>指标</w:t>
            </w:r>
            <w:r>
              <w:rPr>
                <w:rFonts w:eastAsia="仿宋_GB2312"/>
                <w:sz w:val="24"/>
              </w:rPr>
              <w:t>7</w:t>
            </w:r>
            <w:r>
              <w:rPr>
                <w:rFonts w:eastAsia="仿宋_GB2312"/>
                <w:sz w:val="24"/>
              </w:rPr>
              <w:t>：进出口总额</w:t>
            </w: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同比增长</w:t>
            </w:r>
            <w:r>
              <w:rPr>
                <w:rFonts w:eastAsia="仿宋_GB2312"/>
                <w:sz w:val="24"/>
              </w:rPr>
              <w:t>10%</w:t>
            </w:r>
          </w:p>
        </w:tc>
        <w:tc>
          <w:tcPr>
            <w:tcW w:w="2999" w:type="dxa"/>
            <w:gridSpan w:val="6"/>
            <w:vAlign w:val="center"/>
          </w:tcPr>
          <w:p w:rsidR="003C3A9D" w:rsidRDefault="00AF1E83">
            <w:pPr>
              <w:autoSpaceDN w:val="0"/>
              <w:spacing w:line="320" w:lineRule="exact"/>
              <w:jc w:val="left"/>
              <w:textAlignment w:val="center"/>
              <w:rPr>
                <w:rFonts w:eastAsia="仿宋_GB2312"/>
                <w:sz w:val="24"/>
              </w:rPr>
            </w:pPr>
            <w:r>
              <w:rPr>
                <w:rFonts w:eastAsia="仿宋_GB2312"/>
                <w:sz w:val="24"/>
              </w:rPr>
              <w:t>进出口总额</w:t>
            </w:r>
            <w:r>
              <w:rPr>
                <w:rFonts w:eastAsia="仿宋_GB2312"/>
                <w:sz w:val="24"/>
              </w:rPr>
              <w:t>11.21</w:t>
            </w:r>
            <w:r>
              <w:rPr>
                <w:rFonts w:eastAsia="仿宋_GB2312"/>
                <w:sz w:val="24"/>
              </w:rPr>
              <w:t>亿元，同比增长</w:t>
            </w:r>
            <w:r>
              <w:rPr>
                <w:rFonts w:eastAsia="仿宋_GB2312"/>
                <w:sz w:val="24"/>
              </w:rPr>
              <w:t>73%</w:t>
            </w:r>
            <w:r>
              <w:rPr>
                <w:rFonts w:eastAsia="仿宋_GB2312"/>
                <w:sz w:val="24"/>
              </w:rPr>
              <w:t>。</w:t>
            </w:r>
          </w:p>
        </w:tc>
      </w:tr>
      <w:tr w:rsidR="003C3A9D">
        <w:trPr>
          <w:trHeight w:val="1422"/>
          <w:jc w:val="center"/>
        </w:trPr>
        <w:tc>
          <w:tcPr>
            <w:tcW w:w="601" w:type="dxa"/>
            <w:vMerge/>
            <w:vAlign w:val="center"/>
          </w:tcPr>
          <w:p w:rsidR="003C3A9D" w:rsidRDefault="003C3A9D">
            <w:pPr>
              <w:spacing w:line="320" w:lineRule="exact"/>
              <w:rPr>
                <w:rFonts w:eastAsia="仿宋_GB2312" w:cs="仿宋_GB2312"/>
                <w:sz w:val="24"/>
              </w:rPr>
            </w:pPr>
          </w:p>
        </w:tc>
        <w:tc>
          <w:tcPr>
            <w:tcW w:w="833" w:type="dxa"/>
            <w:vMerge/>
            <w:vAlign w:val="center"/>
          </w:tcPr>
          <w:p w:rsidR="003C3A9D" w:rsidRDefault="003C3A9D">
            <w:pPr>
              <w:autoSpaceDN w:val="0"/>
              <w:spacing w:line="320" w:lineRule="exact"/>
              <w:rPr>
                <w:rFonts w:eastAsia="仿宋_GB2312" w:cs="仿宋_GB2312"/>
                <w:sz w:val="24"/>
              </w:rPr>
            </w:pPr>
          </w:p>
        </w:tc>
        <w:tc>
          <w:tcPr>
            <w:tcW w:w="856" w:type="dxa"/>
            <w:gridSpan w:val="4"/>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Cs w:val="21"/>
              </w:rPr>
              <w:t>社会公众或服务对象满意度</w:t>
            </w:r>
          </w:p>
        </w:tc>
        <w:tc>
          <w:tcPr>
            <w:tcW w:w="1911" w:type="dxa"/>
            <w:gridSpan w:val="5"/>
            <w:tcBorders>
              <w:righ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指标</w:t>
            </w:r>
            <w:r>
              <w:rPr>
                <w:rFonts w:eastAsia="仿宋_GB2312"/>
                <w:sz w:val="24"/>
              </w:rPr>
              <w:t>1</w:t>
            </w:r>
            <w:r>
              <w:rPr>
                <w:rFonts w:eastAsia="仿宋_GB2312"/>
                <w:sz w:val="24"/>
              </w:rPr>
              <w:t>：服务对象满意度</w:t>
            </w:r>
          </w:p>
          <w:p w:rsidR="003C3A9D" w:rsidRDefault="003C3A9D">
            <w:pPr>
              <w:autoSpaceDN w:val="0"/>
              <w:spacing w:line="320" w:lineRule="exact"/>
              <w:jc w:val="center"/>
              <w:textAlignment w:val="center"/>
              <w:rPr>
                <w:rFonts w:eastAsia="仿宋_GB2312"/>
                <w:sz w:val="24"/>
              </w:rPr>
            </w:pPr>
          </w:p>
        </w:tc>
        <w:tc>
          <w:tcPr>
            <w:tcW w:w="2600" w:type="dxa"/>
            <w:gridSpan w:val="5"/>
            <w:tcBorders>
              <w:left w:val="single" w:sz="4" w:space="0" w:color="auto"/>
            </w:tcBorders>
            <w:vAlign w:val="center"/>
          </w:tcPr>
          <w:p w:rsidR="003C3A9D" w:rsidRDefault="00AF1E83">
            <w:pPr>
              <w:autoSpaceDN w:val="0"/>
              <w:spacing w:line="320" w:lineRule="exact"/>
              <w:jc w:val="center"/>
              <w:textAlignment w:val="center"/>
              <w:rPr>
                <w:rFonts w:eastAsia="仿宋_GB2312"/>
                <w:sz w:val="24"/>
              </w:rPr>
            </w:pPr>
            <w:r>
              <w:rPr>
                <w:rFonts w:eastAsia="仿宋_GB2312"/>
                <w:sz w:val="24"/>
              </w:rPr>
              <w:t>90%</w:t>
            </w:r>
            <w:r>
              <w:rPr>
                <w:rFonts w:eastAsia="仿宋_GB2312"/>
                <w:sz w:val="24"/>
              </w:rPr>
              <w:t>以上</w:t>
            </w:r>
          </w:p>
        </w:tc>
        <w:tc>
          <w:tcPr>
            <w:tcW w:w="2999" w:type="dxa"/>
            <w:gridSpan w:val="6"/>
            <w:vAlign w:val="center"/>
          </w:tcPr>
          <w:p w:rsidR="003C3A9D" w:rsidRDefault="00AF1E83">
            <w:pPr>
              <w:autoSpaceDN w:val="0"/>
              <w:spacing w:line="320" w:lineRule="exact"/>
              <w:jc w:val="center"/>
              <w:textAlignment w:val="center"/>
              <w:rPr>
                <w:rFonts w:eastAsia="仿宋_GB2312"/>
                <w:sz w:val="24"/>
              </w:rPr>
            </w:pPr>
            <w:r>
              <w:rPr>
                <w:rFonts w:eastAsia="仿宋_GB2312"/>
                <w:sz w:val="24"/>
              </w:rPr>
              <w:t>96%</w:t>
            </w:r>
          </w:p>
        </w:tc>
      </w:tr>
      <w:tr w:rsidR="003C3A9D">
        <w:trPr>
          <w:trHeight w:val="740"/>
          <w:jc w:val="center"/>
        </w:trPr>
        <w:tc>
          <w:tcPr>
            <w:tcW w:w="1434" w:type="dxa"/>
            <w:gridSpan w:val="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绩效自评综合得分及评价等次</w:t>
            </w:r>
          </w:p>
        </w:tc>
        <w:tc>
          <w:tcPr>
            <w:tcW w:w="8366" w:type="dxa"/>
            <w:gridSpan w:val="20"/>
            <w:vAlign w:val="bottom"/>
          </w:tcPr>
          <w:p w:rsidR="003C3A9D" w:rsidRDefault="00AF1E83">
            <w:pPr>
              <w:spacing w:line="320" w:lineRule="exact"/>
              <w:ind w:firstLineChars="300" w:firstLine="720"/>
              <w:jc w:val="center"/>
              <w:rPr>
                <w:rFonts w:eastAsia="仿宋_GB2312" w:cs="仿宋_GB2312"/>
                <w:sz w:val="24"/>
              </w:rPr>
            </w:pPr>
            <w:r>
              <w:rPr>
                <w:rFonts w:eastAsia="仿宋_GB2312" w:cs="仿宋_GB2312" w:hint="eastAsia"/>
                <w:sz w:val="24"/>
              </w:rPr>
              <w:t>评分：</w:t>
            </w:r>
            <w:r>
              <w:rPr>
                <w:rFonts w:eastAsia="仿宋_GB2312" w:cs="仿宋_GB2312" w:hint="eastAsia"/>
                <w:sz w:val="24"/>
              </w:rPr>
              <w:t xml:space="preserve">95.28%            </w:t>
            </w:r>
            <w:r>
              <w:rPr>
                <w:rFonts w:eastAsia="仿宋_GB2312" w:cs="仿宋_GB2312" w:hint="eastAsia"/>
                <w:sz w:val="24"/>
              </w:rPr>
              <w:t>等级：优</w:t>
            </w:r>
          </w:p>
          <w:p w:rsidR="003C3A9D" w:rsidRDefault="003C3A9D">
            <w:pPr>
              <w:autoSpaceDN w:val="0"/>
              <w:spacing w:line="320" w:lineRule="exact"/>
              <w:jc w:val="center"/>
              <w:textAlignment w:val="center"/>
              <w:rPr>
                <w:rFonts w:eastAsia="仿宋_GB2312" w:cs="仿宋_GB2312"/>
                <w:sz w:val="24"/>
              </w:rPr>
            </w:pPr>
          </w:p>
        </w:tc>
      </w:tr>
      <w:tr w:rsidR="003C3A9D">
        <w:trPr>
          <w:trHeight w:val="580"/>
          <w:jc w:val="center"/>
        </w:trPr>
        <w:tc>
          <w:tcPr>
            <w:tcW w:w="9800" w:type="dxa"/>
            <w:gridSpan w:val="22"/>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四、评价人员</w:t>
            </w:r>
          </w:p>
        </w:tc>
      </w:tr>
      <w:tr w:rsidR="003C3A9D">
        <w:trPr>
          <w:trHeight w:val="451"/>
          <w:jc w:val="center"/>
        </w:trPr>
        <w:tc>
          <w:tcPr>
            <w:tcW w:w="1652" w:type="dxa"/>
            <w:gridSpan w:val="4"/>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姓</w:t>
            </w:r>
            <w:r>
              <w:rPr>
                <w:rFonts w:eastAsia="仿宋_GB2312" w:cs="仿宋_GB2312" w:hint="eastAsia"/>
                <w:sz w:val="24"/>
              </w:rPr>
              <w:t xml:space="preserve">  </w:t>
            </w:r>
            <w:r>
              <w:rPr>
                <w:rFonts w:eastAsia="仿宋_GB2312" w:cs="仿宋_GB2312" w:hint="eastAsia"/>
                <w:sz w:val="24"/>
              </w:rPr>
              <w:t>名</w:t>
            </w:r>
          </w:p>
        </w:tc>
        <w:tc>
          <w:tcPr>
            <w:tcW w:w="3507" w:type="dxa"/>
            <w:gridSpan w:val="8"/>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职务</w:t>
            </w:r>
            <w:r>
              <w:rPr>
                <w:rFonts w:eastAsia="仿宋_GB2312" w:cs="仿宋_GB2312" w:hint="eastAsia"/>
                <w:sz w:val="24"/>
              </w:rPr>
              <w:t>/</w:t>
            </w:r>
            <w:r>
              <w:rPr>
                <w:rFonts w:eastAsia="仿宋_GB2312" w:cs="仿宋_GB2312" w:hint="eastAsia"/>
                <w:sz w:val="24"/>
              </w:rPr>
              <w:t>职称</w:t>
            </w:r>
          </w:p>
        </w:tc>
        <w:tc>
          <w:tcPr>
            <w:tcW w:w="1535" w:type="dxa"/>
            <w:gridSpan w:val="3"/>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单</w:t>
            </w:r>
            <w:r>
              <w:rPr>
                <w:rFonts w:eastAsia="仿宋_GB2312" w:cs="仿宋_GB2312" w:hint="eastAsia"/>
                <w:sz w:val="24"/>
              </w:rPr>
              <w:t xml:space="preserve">  </w:t>
            </w:r>
            <w:r>
              <w:rPr>
                <w:rFonts w:eastAsia="仿宋_GB2312" w:cs="仿宋_GB2312" w:hint="eastAsia"/>
                <w:sz w:val="24"/>
              </w:rPr>
              <w:t>位</w:t>
            </w:r>
          </w:p>
        </w:tc>
        <w:tc>
          <w:tcPr>
            <w:tcW w:w="3106" w:type="dxa"/>
            <w:gridSpan w:val="7"/>
            <w:vAlign w:val="center"/>
          </w:tcPr>
          <w:p w:rsidR="003C3A9D" w:rsidRDefault="00AF1E83">
            <w:pPr>
              <w:autoSpaceDN w:val="0"/>
              <w:spacing w:line="320" w:lineRule="exact"/>
              <w:jc w:val="center"/>
              <w:textAlignment w:val="center"/>
              <w:rPr>
                <w:rFonts w:eastAsia="仿宋_GB2312" w:cs="仿宋_GB2312"/>
                <w:sz w:val="24"/>
              </w:rPr>
            </w:pPr>
            <w:r>
              <w:rPr>
                <w:rFonts w:eastAsia="仿宋_GB2312" w:cs="仿宋_GB2312" w:hint="eastAsia"/>
                <w:sz w:val="24"/>
              </w:rPr>
              <w:t>签</w:t>
            </w:r>
            <w:r>
              <w:rPr>
                <w:rFonts w:eastAsia="仿宋_GB2312" w:cs="仿宋_GB2312" w:hint="eastAsia"/>
                <w:sz w:val="24"/>
              </w:rPr>
              <w:t xml:space="preserve">  </w:t>
            </w:r>
            <w:r>
              <w:rPr>
                <w:rFonts w:eastAsia="仿宋_GB2312" w:cs="仿宋_GB2312" w:hint="eastAsia"/>
                <w:sz w:val="24"/>
              </w:rPr>
              <w:t>字</w:t>
            </w:r>
          </w:p>
        </w:tc>
      </w:tr>
      <w:tr w:rsidR="003C3A9D">
        <w:trPr>
          <w:trHeight w:hRule="exact" w:val="544"/>
          <w:jc w:val="center"/>
        </w:trPr>
        <w:tc>
          <w:tcPr>
            <w:tcW w:w="1652" w:type="dxa"/>
            <w:gridSpan w:val="4"/>
            <w:vAlign w:val="center"/>
          </w:tcPr>
          <w:p w:rsidR="003C3A9D" w:rsidRDefault="003C3A9D">
            <w:pPr>
              <w:autoSpaceDN w:val="0"/>
              <w:spacing w:line="320" w:lineRule="exact"/>
              <w:jc w:val="center"/>
              <w:textAlignment w:val="center"/>
              <w:rPr>
                <w:rFonts w:eastAsia="仿宋_GB2312" w:cs="仿宋_GB2312"/>
                <w:sz w:val="24"/>
              </w:rPr>
            </w:pPr>
          </w:p>
        </w:tc>
        <w:tc>
          <w:tcPr>
            <w:tcW w:w="3507" w:type="dxa"/>
            <w:gridSpan w:val="8"/>
            <w:vAlign w:val="center"/>
          </w:tcPr>
          <w:p w:rsidR="003C3A9D" w:rsidRDefault="003C3A9D">
            <w:pPr>
              <w:autoSpaceDN w:val="0"/>
              <w:spacing w:line="320" w:lineRule="exact"/>
              <w:jc w:val="center"/>
              <w:textAlignment w:val="center"/>
              <w:rPr>
                <w:rFonts w:eastAsia="仿宋_GB2312" w:cs="仿宋_GB2312"/>
                <w:sz w:val="24"/>
              </w:rPr>
            </w:pPr>
          </w:p>
        </w:tc>
        <w:tc>
          <w:tcPr>
            <w:tcW w:w="1535"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3106" w:type="dxa"/>
            <w:gridSpan w:val="7"/>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hRule="exact" w:val="544"/>
          <w:jc w:val="center"/>
        </w:trPr>
        <w:tc>
          <w:tcPr>
            <w:tcW w:w="1652" w:type="dxa"/>
            <w:gridSpan w:val="4"/>
            <w:vAlign w:val="center"/>
          </w:tcPr>
          <w:p w:rsidR="003C3A9D" w:rsidRDefault="003C3A9D">
            <w:pPr>
              <w:autoSpaceDN w:val="0"/>
              <w:spacing w:line="320" w:lineRule="exact"/>
              <w:jc w:val="center"/>
              <w:textAlignment w:val="center"/>
              <w:rPr>
                <w:rFonts w:eastAsia="仿宋_GB2312" w:cs="仿宋_GB2312"/>
                <w:sz w:val="24"/>
              </w:rPr>
            </w:pPr>
          </w:p>
        </w:tc>
        <w:tc>
          <w:tcPr>
            <w:tcW w:w="3507" w:type="dxa"/>
            <w:gridSpan w:val="8"/>
            <w:vAlign w:val="center"/>
          </w:tcPr>
          <w:p w:rsidR="003C3A9D" w:rsidRDefault="003C3A9D">
            <w:pPr>
              <w:autoSpaceDN w:val="0"/>
              <w:spacing w:line="320" w:lineRule="exact"/>
              <w:jc w:val="center"/>
              <w:textAlignment w:val="center"/>
              <w:rPr>
                <w:rFonts w:eastAsia="仿宋_GB2312" w:cs="仿宋_GB2312"/>
                <w:sz w:val="24"/>
              </w:rPr>
            </w:pPr>
          </w:p>
        </w:tc>
        <w:tc>
          <w:tcPr>
            <w:tcW w:w="1535"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3106" w:type="dxa"/>
            <w:gridSpan w:val="7"/>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hRule="exact" w:val="544"/>
          <w:jc w:val="center"/>
        </w:trPr>
        <w:tc>
          <w:tcPr>
            <w:tcW w:w="1652" w:type="dxa"/>
            <w:gridSpan w:val="4"/>
            <w:vAlign w:val="center"/>
          </w:tcPr>
          <w:p w:rsidR="003C3A9D" w:rsidRDefault="003C3A9D">
            <w:pPr>
              <w:autoSpaceDN w:val="0"/>
              <w:spacing w:line="320" w:lineRule="exact"/>
              <w:jc w:val="center"/>
              <w:textAlignment w:val="center"/>
              <w:rPr>
                <w:rFonts w:eastAsia="仿宋_GB2312" w:cs="仿宋_GB2312"/>
                <w:sz w:val="24"/>
              </w:rPr>
            </w:pPr>
          </w:p>
        </w:tc>
        <w:tc>
          <w:tcPr>
            <w:tcW w:w="3507" w:type="dxa"/>
            <w:gridSpan w:val="8"/>
            <w:vAlign w:val="center"/>
          </w:tcPr>
          <w:p w:rsidR="003C3A9D" w:rsidRDefault="003C3A9D">
            <w:pPr>
              <w:autoSpaceDN w:val="0"/>
              <w:spacing w:line="320" w:lineRule="exact"/>
              <w:jc w:val="center"/>
              <w:textAlignment w:val="center"/>
              <w:rPr>
                <w:rFonts w:eastAsia="仿宋_GB2312" w:cs="仿宋_GB2312"/>
                <w:sz w:val="24"/>
              </w:rPr>
            </w:pPr>
          </w:p>
        </w:tc>
        <w:tc>
          <w:tcPr>
            <w:tcW w:w="1535"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3106" w:type="dxa"/>
            <w:gridSpan w:val="7"/>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hRule="exact" w:val="544"/>
          <w:jc w:val="center"/>
        </w:trPr>
        <w:tc>
          <w:tcPr>
            <w:tcW w:w="1652" w:type="dxa"/>
            <w:gridSpan w:val="4"/>
            <w:vAlign w:val="center"/>
          </w:tcPr>
          <w:p w:rsidR="003C3A9D" w:rsidRDefault="003C3A9D">
            <w:pPr>
              <w:autoSpaceDN w:val="0"/>
              <w:spacing w:line="320" w:lineRule="exact"/>
              <w:jc w:val="center"/>
              <w:textAlignment w:val="center"/>
              <w:rPr>
                <w:rFonts w:eastAsia="仿宋_GB2312" w:cs="仿宋_GB2312"/>
                <w:sz w:val="24"/>
              </w:rPr>
            </w:pPr>
          </w:p>
        </w:tc>
        <w:tc>
          <w:tcPr>
            <w:tcW w:w="3507" w:type="dxa"/>
            <w:gridSpan w:val="8"/>
            <w:vAlign w:val="center"/>
          </w:tcPr>
          <w:p w:rsidR="003C3A9D" w:rsidRDefault="003C3A9D">
            <w:pPr>
              <w:autoSpaceDN w:val="0"/>
              <w:spacing w:line="320" w:lineRule="exact"/>
              <w:jc w:val="center"/>
              <w:textAlignment w:val="center"/>
              <w:rPr>
                <w:rFonts w:eastAsia="仿宋_GB2312" w:cs="仿宋_GB2312"/>
                <w:sz w:val="24"/>
              </w:rPr>
            </w:pPr>
          </w:p>
        </w:tc>
        <w:tc>
          <w:tcPr>
            <w:tcW w:w="1535"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3106" w:type="dxa"/>
            <w:gridSpan w:val="7"/>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hRule="exact" w:val="544"/>
          <w:jc w:val="center"/>
        </w:trPr>
        <w:tc>
          <w:tcPr>
            <w:tcW w:w="1652" w:type="dxa"/>
            <w:gridSpan w:val="4"/>
            <w:vAlign w:val="center"/>
          </w:tcPr>
          <w:p w:rsidR="003C3A9D" w:rsidRDefault="003C3A9D">
            <w:pPr>
              <w:autoSpaceDN w:val="0"/>
              <w:spacing w:line="320" w:lineRule="exact"/>
              <w:jc w:val="center"/>
              <w:textAlignment w:val="center"/>
              <w:rPr>
                <w:rFonts w:eastAsia="仿宋_GB2312" w:cs="仿宋_GB2312"/>
                <w:sz w:val="24"/>
              </w:rPr>
            </w:pPr>
          </w:p>
        </w:tc>
        <w:tc>
          <w:tcPr>
            <w:tcW w:w="3507" w:type="dxa"/>
            <w:gridSpan w:val="8"/>
            <w:vAlign w:val="center"/>
          </w:tcPr>
          <w:p w:rsidR="003C3A9D" w:rsidRDefault="003C3A9D">
            <w:pPr>
              <w:autoSpaceDN w:val="0"/>
              <w:spacing w:line="320" w:lineRule="exact"/>
              <w:jc w:val="center"/>
              <w:textAlignment w:val="center"/>
              <w:rPr>
                <w:rFonts w:eastAsia="仿宋_GB2312" w:cs="仿宋_GB2312"/>
                <w:sz w:val="24"/>
              </w:rPr>
            </w:pPr>
          </w:p>
        </w:tc>
        <w:tc>
          <w:tcPr>
            <w:tcW w:w="1535" w:type="dxa"/>
            <w:gridSpan w:val="3"/>
            <w:vAlign w:val="center"/>
          </w:tcPr>
          <w:p w:rsidR="003C3A9D" w:rsidRDefault="003C3A9D">
            <w:pPr>
              <w:autoSpaceDN w:val="0"/>
              <w:spacing w:line="320" w:lineRule="exact"/>
              <w:jc w:val="center"/>
              <w:textAlignment w:val="center"/>
              <w:rPr>
                <w:rFonts w:eastAsia="仿宋_GB2312" w:cs="仿宋_GB2312"/>
                <w:sz w:val="24"/>
              </w:rPr>
            </w:pPr>
          </w:p>
        </w:tc>
        <w:tc>
          <w:tcPr>
            <w:tcW w:w="3106" w:type="dxa"/>
            <w:gridSpan w:val="7"/>
            <w:vAlign w:val="center"/>
          </w:tcPr>
          <w:p w:rsidR="003C3A9D" w:rsidRDefault="003C3A9D">
            <w:pPr>
              <w:autoSpaceDN w:val="0"/>
              <w:spacing w:line="320" w:lineRule="exact"/>
              <w:jc w:val="center"/>
              <w:textAlignment w:val="center"/>
              <w:rPr>
                <w:rFonts w:eastAsia="仿宋_GB2312" w:cs="仿宋_GB2312"/>
                <w:sz w:val="24"/>
              </w:rPr>
            </w:pPr>
          </w:p>
        </w:tc>
      </w:tr>
      <w:tr w:rsidR="003C3A9D">
        <w:trPr>
          <w:trHeight w:val="1404"/>
          <w:jc w:val="center"/>
        </w:trPr>
        <w:tc>
          <w:tcPr>
            <w:tcW w:w="9800" w:type="dxa"/>
            <w:gridSpan w:val="22"/>
            <w:vAlign w:val="center"/>
          </w:tcPr>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评价组组长签署意见：</w:t>
            </w:r>
          </w:p>
          <w:p w:rsidR="003C3A9D" w:rsidRDefault="003C3A9D">
            <w:pPr>
              <w:autoSpaceDN w:val="0"/>
              <w:spacing w:line="320" w:lineRule="exact"/>
              <w:ind w:firstLineChars="2400" w:firstLine="5760"/>
              <w:jc w:val="left"/>
              <w:textAlignment w:val="center"/>
              <w:rPr>
                <w:rFonts w:eastAsia="仿宋_GB2312" w:cs="仿宋_GB2312"/>
                <w:sz w:val="24"/>
              </w:rPr>
            </w:pPr>
          </w:p>
          <w:p w:rsidR="003C3A9D" w:rsidRDefault="003C3A9D">
            <w:pPr>
              <w:autoSpaceDN w:val="0"/>
              <w:spacing w:line="320" w:lineRule="exact"/>
              <w:ind w:firstLineChars="2400" w:firstLine="5760"/>
              <w:jc w:val="left"/>
              <w:textAlignment w:val="center"/>
              <w:rPr>
                <w:rFonts w:eastAsia="仿宋_GB2312" w:cs="仿宋_GB2312"/>
                <w:sz w:val="24"/>
              </w:rPr>
            </w:pPr>
          </w:p>
          <w:p w:rsidR="003C3A9D" w:rsidRDefault="00AF1E83">
            <w:pPr>
              <w:autoSpaceDN w:val="0"/>
              <w:spacing w:line="320" w:lineRule="exact"/>
              <w:ind w:firstLineChars="2400" w:firstLine="5760"/>
              <w:jc w:val="left"/>
              <w:textAlignment w:val="center"/>
              <w:rPr>
                <w:rFonts w:eastAsia="仿宋_GB2312" w:cs="仿宋_GB2312"/>
                <w:sz w:val="24"/>
              </w:rPr>
            </w:pPr>
            <w:r>
              <w:rPr>
                <w:rFonts w:eastAsia="仿宋_GB2312" w:cs="仿宋_GB2312" w:hint="eastAsia"/>
                <w:sz w:val="24"/>
              </w:rPr>
              <w:t>评价组组长（签字）：</w:t>
            </w:r>
          </w:p>
          <w:p w:rsidR="003C3A9D" w:rsidRDefault="003C3A9D">
            <w:pPr>
              <w:autoSpaceDN w:val="0"/>
              <w:spacing w:line="320" w:lineRule="exact"/>
              <w:jc w:val="left"/>
              <w:textAlignment w:val="center"/>
              <w:rPr>
                <w:rFonts w:eastAsia="仿宋_GB2312" w:cs="仿宋_GB2312"/>
                <w:sz w:val="24"/>
              </w:rPr>
            </w:pPr>
          </w:p>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3C3A9D">
        <w:trPr>
          <w:trHeight w:val="1850"/>
          <w:jc w:val="center"/>
        </w:trPr>
        <w:tc>
          <w:tcPr>
            <w:tcW w:w="9800" w:type="dxa"/>
            <w:gridSpan w:val="22"/>
            <w:vAlign w:val="center"/>
          </w:tcPr>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部门（单位）意见：</w:t>
            </w:r>
          </w:p>
          <w:p w:rsidR="003C3A9D" w:rsidRDefault="003C3A9D">
            <w:pPr>
              <w:autoSpaceDN w:val="0"/>
              <w:spacing w:line="320" w:lineRule="exact"/>
              <w:jc w:val="left"/>
              <w:textAlignment w:val="center"/>
              <w:rPr>
                <w:rFonts w:eastAsia="仿宋_GB2312" w:cs="仿宋_GB2312"/>
                <w:sz w:val="24"/>
              </w:rPr>
            </w:pPr>
          </w:p>
          <w:p w:rsidR="003C3A9D" w:rsidRDefault="003C3A9D">
            <w:pPr>
              <w:pStyle w:val="a4"/>
            </w:pPr>
          </w:p>
          <w:p w:rsidR="003C3A9D" w:rsidRDefault="003C3A9D">
            <w:pPr>
              <w:pStyle w:val="a4"/>
            </w:pPr>
          </w:p>
          <w:p w:rsidR="003C3A9D" w:rsidRDefault="003C3A9D">
            <w:pPr>
              <w:autoSpaceDN w:val="0"/>
              <w:spacing w:line="320" w:lineRule="exact"/>
              <w:jc w:val="left"/>
              <w:textAlignment w:val="center"/>
              <w:rPr>
                <w:rFonts w:eastAsia="仿宋_GB2312" w:cs="仿宋_GB2312"/>
                <w:sz w:val="24"/>
              </w:rPr>
            </w:pPr>
          </w:p>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部门（单位）负责人（签字）：</w:t>
            </w:r>
            <w:r>
              <w:rPr>
                <w:rFonts w:eastAsia="仿宋_GB2312" w:cs="仿宋_GB2312" w:hint="eastAsia"/>
                <w:sz w:val="24"/>
              </w:rPr>
              <w:t xml:space="preserve">                </w:t>
            </w:r>
            <w:r>
              <w:rPr>
                <w:rFonts w:eastAsia="仿宋_GB2312" w:cs="仿宋_GB2312" w:hint="eastAsia"/>
                <w:sz w:val="24"/>
              </w:rPr>
              <w:t>部门（单位）（盖章）：</w:t>
            </w:r>
          </w:p>
          <w:p w:rsidR="003C3A9D" w:rsidRDefault="003C3A9D">
            <w:pPr>
              <w:autoSpaceDN w:val="0"/>
              <w:spacing w:line="320" w:lineRule="exact"/>
              <w:jc w:val="left"/>
              <w:textAlignment w:val="center"/>
              <w:rPr>
                <w:rFonts w:eastAsia="仿宋_GB2312" w:cs="仿宋_GB2312"/>
                <w:sz w:val="24"/>
              </w:rPr>
            </w:pPr>
          </w:p>
          <w:p w:rsidR="003C3A9D" w:rsidRDefault="00AF1E83">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年</w:t>
            </w:r>
            <w:r>
              <w:rPr>
                <w:rFonts w:eastAsia="仿宋_GB2312" w:cs="仿宋_GB2312" w:hint="eastAsia"/>
                <w:sz w:val="24"/>
              </w:rPr>
              <w:t xml:space="preserve">    </w:t>
            </w:r>
            <w:r>
              <w:rPr>
                <w:rFonts w:eastAsia="仿宋_GB2312" w:cs="仿宋_GB2312" w:hint="eastAsia"/>
                <w:sz w:val="24"/>
              </w:rPr>
              <w:t>月</w:t>
            </w:r>
            <w:r>
              <w:rPr>
                <w:rFonts w:eastAsia="仿宋_GB2312" w:cs="仿宋_GB2312" w:hint="eastAsia"/>
                <w:sz w:val="24"/>
              </w:rPr>
              <w:t xml:space="preserve">    </w:t>
            </w:r>
            <w:r>
              <w:rPr>
                <w:rFonts w:eastAsia="仿宋_GB2312" w:cs="仿宋_GB2312" w:hint="eastAsia"/>
                <w:sz w:val="24"/>
              </w:rPr>
              <w:t>日</w:t>
            </w:r>
          </w:p>
        </w:tc>
      </w:tr>
      <w:tr w:rsidR="003C3A9D">
        <w:trPr>
          <w:trHeight w:val="2743"/>
          <w:jc w:val="center"/>
        </w:trPr>
        <w:tc>
          <w:tcPr>
            <w:tcW w:w="9800" w:type="dxa"/>
            <w:gridSpan w:val="22"/>
            <w:vAlign w:val="center"/>
          </w:tcPr>
          <w:p w:rsidR="003C3A9D" w:rsidRDefault="00AF1E83">
            <w:pPr>
              <w:spacing w:line="320" w:lineRule="exact"/>
              <w:rPr>
                <w:rFonts w:eastAsia="仿宋_GB2312"/>
                <w:sz w:val="24"/>
              </w:rPr>
            </w:pPr>
            <w:r>
              <w:rPr>
                <w:rFonts w:eastAsia="仿宋_GB2312" w:hint="eastAsia"/>
                <w:sz w:val="24"/>
              </w:rPr>
              <w:t>财政部门归口业务科室意见：</w:t>
            </w:r>
          </w:p>
          <w:p w:rsidR="003C3A9D" w:rsidRDefault="003C3A9D">
            <w:pPr>
              <w:spacing w:line="320" w:lineRule="exact"/>
              <w:rPr>
                <w:rFonts w:eastAsia="仿宋_GB2312"/>
                <w:sz w:val="24"/>
              </w:rPr>
            </w:pPr>
          </w:p>
          <w:p w:rsidR="003C3A9D" w:rsidRDefault="003C3A9D">
            <w:pPr>
              <w:pStyle w:val="a4"/>
            </w:pPr>
          </w:p>
          <w:p w:rsidR="003C3A9D" w:rsidRDefault="003C3A9D">
            <w:pPr>
              <w:spacing w:line="320" w:lineRule="exact"/>
              <w:rPr>
                <w:rFonts w:eastAsia="仿宋_GB2312"/>
                <w:sz w:val="24"/>
              </w:rPr>
            </w:pPr>
          </w:p>
          <w:p w:rsidR="003C3A9D" w:rsidRDefault="00AF1E83">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财政部门归口业务科室负责人（签字）：</w:t>
            </w:r>
            <w:r>
              <w:rPr>
                <w:rFonts w:eastAsia="仿宋_GB2312" w:hint="eastAsia"/>
                <w:sz w:val="24"/>
              </w:rPr>
              <w:t xml:space="preserve">              </w:t>
            </w:r>
            <w:r>
              <w:rPr>
                <w:rFonts w:eastAsia="仿宋_GB2312" w:hint="eastAsia"/>
                <w:sz w:val="24"/>
              </w:rPr>
              <w:t>财政部门归口业务科室（盖章）：</w:t>
            </w:r>
          </w:p>
          <w:p w:rsidR="003C3A9D" w:rsidRDefault="003C3A9D">
            <w:pPr>
              <w:autoSpaceDN w:val="0"/>
              <w:spacing w:line="320" w:lineRule="exact"/>
              <w:jc w:val="left"/>
              <w:textAlignment w:val="center"/>
              <w:rPr>
                <w:rFonts w:eastAsia="仿宋_GB2312"/>
                <w:sz w:val="24"/>
              </w:rPr>
            </w:pPr>
          </w:p>
          <w:p w:rsidR="003C3A9D" w:rsidRDefault="00AF1E83">
            <w:pPr>
              <w:autoSpaceDN w:val="0"/>
              <w:spacing w:line="320" w:lineRule="exact"/>
              <w:ind w:firstLineChars="3200" w:firstLine="7680"/>
              <w:jc w:val="left"/>
              <w:textAlignment w:val="center"/>
              <w:rPr>
                <w:rFonts w:eastAsia="仿宋_GB2312" w:cs="仿宋_GB2312"/>
                <w:sz w:val="24"/>
              </w:rPr>
            </w:pP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tbl>
      <w:tblPr>
        <w:tblpPr w:leftFromText="180" w:rightFromText="180" w:vertAnchor="text" w:tblpX="10483" w:tblpY="-32713"/>
        <w:tblOverlap w:val="never"/>
        <w:tblW w:w="1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tblGrid>
      <w:tr w:rsidR="003C3A9D">
        <w:trPr>
          <w:trHeight w:val="30"/>
        </w:trPr>
        <w:tc>
          <w:tcPr>
            <w:tcW w:w="1946" w:type="dxa"/>
          </w:tcPr>
          <w:p w:rsidR="003C3A9D" w:rsidRDefault="003C3A9D">
            <w:pPr>
              <w:spacing w:line="560" w:lineRule="exact"/>
              <w:jc w:val="center"/>
              <w:rPr>
                <w:rFonts w:eastAsia="方正小标宋_GBK"/>
                <w:sz w:val="36"/>
                <w:szCs w:val="36"/>
              </w:rPr>
            </w:pPr>
          </w:p>
        </w:tc>
      </w:tr>
    </w:tbl>
    <w:p w:rsidR="003C3A9D" w:rsidRDefault="003C3A9D">
      <w:pPr>
        <w:pStyle w:val="Style2"/>
        <w:ind w:firstLineChars="945" w:firstLine="3415"/>
        <w:rPr>
          <w:color w:val="FF0000"/>
          <w:sz w:val="36"/>
          <w:szCs w:val="36"/>
          <w:lang w:val="zh-CN"/>
        </w:rPr>
        <w:sectPr w:rsidR="003C3A9D">
          <w:footerReference w:type="even" r:id="rId9"/>
          <w:footerReference w:type="default" r:id="rId10"/>
          <w:headerReference w:type="first" r:id="rId11"/>
          <w:pgSz w:w="11905" w:h="16837"/>
          <w:pgMar w:top="1418" w:right="1531" w:bottom="1985" w:left="1531" w:header="851" w:footer="1701" w:gutter="0"/>
          <w:pgNumType w:fmt="numberInDash"/>
          <w:cols w:space="720"/>
          <w:docGrid w:linePitch="636" w:charSpace="20838"/>
        </w:sectPr>
      </w:pPr>
    </w:p>
    <w:p w:rsidR="003C3A9D" w:rsidRDefault="00AF1E83">
      <w:pPr>
        <w:pStyle w:val="Style2"/>
        <w:ind w:firstLineChars="945" w:firstLine="3795"/>
        <w:rPr>
          <w:color w:val="auto"/>
          <w:sz w:val="40"/>
          <w:szCs w:val="36"/>
          <w:lang w:val="zh-CN"/>
        </w:rPr>
      </w:pPr>
      <w:r>
        <w:rPr>
          <w:color w:val="auto"/>
          <w:sz w:val="40"/>
          <w:szCs w:val="36"/>
          <w:lang w:val="zh-CN"/>
        </w:rPr>
        <w:lastRenderedPageBreak/>
        <w:t>目</w:t>
      </w:r>
      <w:r>
        <w:rPr>
          <w:rFonts w:hint="eastAsia"/>
          <w:color w:val="auto"/>
          <w:sz w:val="40"/>
          <w:szCs w:val="36"/>
          <w:lang w:val="zh-CN"/>
        </w:rPr>
        <w:t xml:space="preserve">  </w:t>
      </w:r>
      <w:r>
        <w:rPr>
          <w:color w:val="auto"/>
          <w:sz w:val="40"/>
          <w:szCs w:val="36"/>
          <w:lang w:val="zh-CN"/>
        </w:rPr>
        <w:t>录</w:t>
      </w:r>
    </w:p>
    <w:p w:rsidR="003C3A9D" w:rsidRDefault="003C3A9D">
      <w:pPr>
        <w:rPr>
          <w:rFonts w:ascii="仿宋_GB2312" w:eastAsia="仿宋_GB2312"/>
          <w:sz w:val="24"/>
          <w:lang w:val="zh-CN"/>
        </w:rPr>
      </w:pPr>
    </w:p>
    <w:p w:rsidR="003C3A9D" w:rsidRDefault="00101C17">
      <w:pPr>
        <w:pStyle w:val="10"/>
        <w:tabs>
          <w:tab w:val="right" w:leader="dot" w:pos="8833"/>
        </w:tabs>
        <w:spacing w:line="360" w:lineRule="auto"/>
        <w:rPr>
          <w:rFonts w:asciiTheme="minorHAnsi" w:eastAsiaTheme="minorEastAsia" w:hAnsiTheme="minorHAnsi" w:cstheme="minorBidi"/>
          <w:sz w:val="24"/>
        </w:rPr>
      </w:pPr>
      <w:r>
        <w:rPr>
          <w:rFonts w:ascii="仿宋_GB2312" w:eastAsia="仿宋_GB2312" w:hint="eastAsia"/>
          <w:sz w:val="24"/>
        </w:rPr>
        <w:fldChar w:fldCharType="begin"/>
      </w:r>
      <w:r w:rsidR="00AF1E83">
        <w:rPr>
          <w:rFonts w:ascii="仿宋_GB2312" w:eastAsia="仿宋_GB2312" w:hint="eastAsia"/>
          <w:sz w:val="24"/>
        </w:rPr>
        <w:instrText xml:space="preserve"> TOC \o "1-3" \h \z \u </w:instrText>
      </w:r>
      <w:r>
        <w:rPr>
          <w:rFonts w:ascii="仿宋_GB2312" w:eastAsia="仿宋_GB2312" w:hint="eastAsia"/>
          <w:sz w:val="24"/>
        </w:rPr>
        <w:fldChar w:fldCharType="separate"/>
      </w:r>
      <w:hyperlink w:anchor="_Toc106607013" w:history="1">
        <w:r w:rsidR="00AF1E83">
          <w:rPr>
            <w:rStyle w:val="aa"/>
            <w:rFonts w:eastAsia="黑体" w:hint="eastAsia"/>
            <w:bCs/>
            <w:sz w:val="24"/>
          </w:rPr>
          <w:t>一、基本情况</w:t>
        </w:r>
        <w:r w:rsidR="00AF1E83">
          <w:rPr>
            <w:sz w:val="24"/>
          </w:rPr>
          <w:tab/>
        </w:r>
        <w:r>
          <w:rPr>
            <w:sz w:val="24"/>
          </w:rPr>
          <w:fldChar w:fldCharType="begin"/>
        </w:r>
        <w:r w:rsidR="00AF1E83">
          <w:rPr>
            <w:sz w:val="24"/>
          </w:rPr>
          <w:instrText xml:space="preserve"> PAGEREF _Toc106607013 \h </w:instrText>
        </w:r>
        <w:r>
          <w:rPr>
            <w:sz w:val="24"/>
          </w:rPr>
        </w:r>
        <w:r>
          <w:rPr>
            <w:sz w:val="24"/>
          </w:rPr>
          <w:fldChar w:fldCharType="separate"/>
        </w:r>
        <w:r w:rsidR="00B01919">
          <w:rPr>
            <w:noProof/>
            <w:sz w:val="24"/>
          </w:rPr>
          <w:t>- 1 -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14" w:history="1">
        <w:r w:rsidR="00AF1E83">
          <w:rPr>
            <w:rStyle w:val="aa"/>
            <w:rFonts w:eastAsia="楷体_GB2312" w:hint="eastAsia"/>
            <w:bCs/>
            <w:sz w:val="24"/>
          </w:rPr>
          <w:t>（一）部门（单位）基本情</w:t>
        </w:r>
        <w:r w:rsidR="00AF1E83">
          <w:rPr>
            <w:rStyle w:val="aa"/>
            <w:rFonts w:cs="宋体" w:hint="eastAsia"/>
            <w:bCs/>
            <w:sz w:val="24"/>
          </w:rPr>
          <w:t>况</w:t>
        </w:r>
        <w:r w:rsidR="00AF1E83">
          <w:rPr>
            <w:sz w:val="24"/>
          </w:rPr>
          <w:tab/>
        </w:r>
        <w:r>
          <w:rPr>
            <w:sz w:val="24"/>
          </w:rPr>
          <w:fldChar w:fldCharType="begin"/>
        </w:r>
        <w:r w:rsidR="00AF1E83">
          <w:rPr>
            <w:sz w:val="24"/>
          </w:rPr>
          <w:instrText xml:space="preserve"> PAGEREF _Toc106607014 \h </w:instrText>
        </w:r>
        <w:r>
          <w:rPr>
            <w:sz w:val="24"/>
          </w:rPr>
        </w:r>
        <w:r>
          <w:rPr>
            <w:sz w:val="24"/>
          </w:rPr>
          <w:fldChar w:fldCharType="separate"/>
        </w:r>
        <w:r w:rsidR="00B01919">
          <w:rPr>
            <w:noProof/>
            <w:sz w:val="24"/>
          </w:rPr>
          <w:t>- 1 -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15" w:history="1">
        <w:r w:rsidR="00AF1E83">
          <w:rPr>
            <w:rStyle w:val="aa"/>
            <w:rFonts w:eastAsia="楷体_GB2312" w:hint="eastAsia"/>
            <w:bCs/>
            <w:sz w:val="24"/>
          </w:rPr>
          <w:t>（二）</w:t>
        </w:r>
        <w:r w:rsidR="00AF1E83">
          <w:rPr>
            <w:rStyle w:val="aa"/>
            <w:rFonts w:eastAsia="楷体_GB2312" w:hint="eastAsia"/>
            <w:bCs/>
            <w:sz w:val="24"/>
          </w:rPr>
          <w:t xml:space="preserve"> </w:t>
        </w:r>
        <w:r w:rsidR="00AF1E83">
          <w:rPr>
            <w:rStyle w:val="aa"/>
            <w:rFonts w:eastAsia="楷体_GB2312" w:hint="eastAsia"/>
            <w:bCs/>
            <w:sz w:val="24"/>
          </w:rPr>
          <w:t>部门（单位）年度整体支出绩效目标，专项资金绩效目标</w:t>
        </w:r>
        <w:r w:rsidR="00AF1E83">
          <w:rPr>
            <w:sz w:val="24"/>
          </w:rPr>
          <w:tab/>
        </w:r>
        <w:r>
          <w:rPr>
            <w:sz w:val="24"/>
          </w:rPr>
          <w:fldChar w:fldCharType="begin"/>
        </w:r>
        <w:r w:rsidR="00AF1E83">
          <w:rPr>
            <w:sz w:val="24"/>
          </w:rPr>
          <w:instrText xml:space="preserve"> PAGEREF _Toc106607015 \h </w:instrText>
        </w:r>
        <w:r>
          <w:rPr>
            <w:sz w:val="24"/>
          </w:rPr>
        </w:r>
        <w:r>
          <w:rPr>
            <w:sz w:val="24"/>
          </w:rPr>
          <w:fldChar w:fldCharType="separate"/>
        </w:r>
        <w:r w:rsidR="00B01919">
          <w:rPr>
            <w:noProof/>
            <w:sz w:val="24"/>
          </w:rPr>
          <w:t>- 3 -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16" w:history="1">
        <w:r w:rsidR="00AF1E83">
          <w:rPr>
            <w:rStyle w:val="aa"/>
            <w:rFonts w:ascii="黑体" w:eastAsia="黑体" w:hAnsi="黑体" w:cs="黑体" w:hint="eastAsia"/>
            <w:bCs/>
            <w:sz w:val="24"/>
          </w:rPr>
          <w:t>二、 一般公共预算支出情况</w:t>
        </w:r>
        <w:r w:rsidR="00AF1E83">
          <w:rPr>
            <w:sz w:val="24"/>
          </w:rPr>
          <w:tab/>
        </w:r>
        <w:r>
          <w:rPr>
            <w:sz w:val="24"/>
          </w:rPr>
          <w:fldChar w:fldCharType="begin"/>
        </w:r>
        <w:r w:rsidR="00AF1E83">
          <w:rPr>
            <w:sz w:val="24"/>
          </w:rPr>
          <w:instrText xml:space="preserve"> PAGEREF _Toc106607016 \h </w:instrText>
        </w:r>
        <w:r>
          <w:rPr>
            <w:sz w:val="24"/>
          </w:rPr>
        </w:r>
        <w:r>
          <w:rPr>
            <w:sz w:val="24"/>
          </w:rPr>
          <w:fldChar w:fldCharType="separate"/>
        </w:r>
        <w:r w:rsidR="00B01919">
          <w:rPr>
            <w:noProof/>
            <w:sz w:val="24"/>
          </w:rPr>
          <w:t>- 5 -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17" w:history="1">
        <w:r w:rsidR="00AF1E83">
          <w:rPr>
            <w:rStyle w:val="aa"/>
            <w:rFonts w:eastAsia="仿宋_GB2312" w:cs="仿宋_GB2312" w:hint="eastAsia"/>
            <w:bCs/>
            <w:sz w:val="24"/>
          </w:rPr>
          <w:t>（一）基本支出情况</w:t>
        </w:r>
        <w:r w:rsidR="00AF1E83">
          <w:rPr>
            <w:sz w:val="24"/>
          </w:rPr>
          <w:tab/>
        </w:r>
        <w:r>
          <w:rPr>
            <w:sz w:val="24"/>
          </w:rPr>
          <w:fldChar w:fldCharType="begin"/>
        </w:r>
        <w:r w:rsidR="00AF1E83">
          <w:rPr>
            <w:sz w:val="24"/>
          </w:rPr>
          <w:instrText xml:space="preserve"> PAGEREF _Toc106607017 \h </w:instrText>
        </w:r>
        <w:r>
          <w:rPr>
            <w:sz w:val="24"/>
          </w:rPr>
        </w:r>
        <w:r>
          <w:rPr>
            <w:sz w:val="24"/>
          </w:rPr>
          <w:fldChar w:fldCharType="separate"/>
        </w:r>
        <w:r w:rsidR="00B01919">
          <w:rPr>
            <w:noProof/>
            <w:sz w:val="24"/>
          </w:rPr>
          <w:t>- 5 -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18" w:history="1">
        <w:r w:rsidR="00AF1E83">
          <w:rPr>
            <w:rStyle w:val="aa"/>
            <w:rFonts w:eastAsia="仿宋_GB2312" w:cs="仿宋_GB2312" w:hint="eastAsia"/>
            <w:bCs/>
            <w:sz w:val="24"/>
          </w:rPr>
          <w:t>（二）项目支出情况</w:t>
        </w:r>
        <w:r w:rsidR="00AF1E83">
          <w:rPr>
            <w:sz w:val="24"/>
          </w:rPr>
          <w:tab/>
        </w:r>
        <w:r>
          <w:rPr>
            <w:sz w:val="24"/>
          </w:rPr>
          <w:fldChar w:fldCharType="begin"/>
        </w:r>
        <w:r w:rsidR="00AF1E83">
          <w:rPr>
            <w:sz w:val="24"/>
          </w:rPr>
          <w:instrText xml:space="preserve"> PAGEREF _Toc106607018 \h </w:instrText>
        </w:r>
        <w:r>
          <w:rPr>
            <w:sz w:val="24"/>
          </w:rPr>
        </w:r>
        <w:r>
          <w:rPr>
            <w:sz w:val="24"/>
          </w:rPr>
          <w:fldChar w:fldCharType="separate"/>
        </w:r>
        <w:r w:rsidR="00B01919">
          <w:rPr>
            <w:noProof/>
            <w:sz w:val="24"/>
          </w:rPr>
          <w:t>- 5 -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19" w:history="1">
        <w:r w:rsidR="00AF1E83">
          <w:rPr>
            <w:rStyle w:val="aa"/>
            <w:rFonts w:eastAsia="仿宋_GB2312" w:cs="仿宋_GB2312" w:hint="eastAsia"/>
            <w:bCs/>
            <w:sz w:val="24"/>
          </w:rPr>
          <w:t>（三）</w:t>
        </w:r>
        <w:r w:rsidR="00AF1E83">
          <w:rPr>
            <w:rStyle w:val="aa"/>
            <w:rFonts w:eastAsia="仿宋_GB2312" w:cs="仿宋_GB2312" w:hint="eastAsia"/>
            <w:bCs/>
            <w:sz w:val="24"/>
          </w:rPr>
          <w:t xml:space="preserve"> </w:t>
        </w:r>
        <w:r w:rsidR="00AF1E83">
          <w:rPr>
            <w:rStyle w:val="aa"/>
            <w:rFonts w:eastAsia="仿宋_GB2312" w:cs="仿宋_GB2312" w:hint="eastAsia"/>
            <w:bCs/>
            <w:sz w:val="24"/>
          </w:rPr>
          <w:t>项目管理情况</w:t>
        </w:r>
        <w:r w:rsidR="00AF1E83">
          <w:rPr>
            <w:sz w:val="24"/>
          </w:rPr>
          <w:tab/>
        </w:r>
        <w:r>
          <w:rPr>
            <w:sz w:val="24"/>
          </w:rPr>
          <w:fldChar w:fldCharType="begin"/>
        </w:r>
        <w:r w:rsidR="00AF1E83">
          <w:rPr>
            <w:sz w:val="24"/>
          </w:rPr>
          <w:instrText xml:space="preserve"> PAGEREF _Toc106607019 \h </w:instrText>
        </w:r>
        <w:r>
          <w:rPr>
            <w:sz w:val="24"/>
          </w:rPr>
        </w:r>
        <w:r>
          <w:rPr>
            <w:sz w:val="24"/>
          </w:rPr>
          <w:fldChar w:fldCharType="separate"/>
        </w:r>
        <w:r w:rsidR="00B01919">
          <w:rPr>
            <w:noProof/>
            <w:sz w:val="24"/>
          </w:rPr>
          <w:t>- 16 -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20" w:history="1">
        <w:r w:rsidR="00AF1E83">
          <w:rPr>
            <w:rStyle w:val="aa"/>
            <w:rFonts w:eastAsia="黑体" w:hint="eastAsia"/>
            <w:sz w:val="24"/>
          </w:rPr>
          <w:t>三、</w:t>
        </w:r>
        <w:r w:rsidR="00AF1E83">
          <w:rPr>
            <w:rStyle w:val="aa"/>
            <w:rFonts w:eastAsia="黑体" w:hint="eastAsia"/>
            <w:sz w:val="24"/>
          </w:rPr>
          <w:t xml:space="preserve"> </w:t>
        </w:r>
        <w:r w:rsidR="00AF1E83">
          <w:rPr>
            <w:rStyle w:val="aa"/>
            <w:rFonts w:eastAsia="黑体" w:hint="eastAsia"/>
            <w:sz w:val="24"/>
          </w:rPr>
          <w:t>政府性基金预算支出情况</w:t>
        </w:r>
        <w:r w:rsidR="00AF1E83">
          <w:rPr>
            <w:sz w:val="24"/>
          </w:rPr>
          <w:tab/>
        </w:r>
        <w:r>
          <w:rPr>
            <w:sz w:val="24"/>
          </w:rPr>
          <w:fldChar w:fldCharType="begin"/>
        </w:r>
        <w:r w:rsidR="00AF1E83">
          <w:rPr>
            <w:sz w:val="24"/>
          </w:rPr>
          <w:instrText xml:space="preserve"> PAGEREF _Toc106607020 \h </w:instrText>
        </w:r>
        <w:r>
          <w:rPr>
            <w:sz w:val="24"/>
          </w:rPr>
        </w:r>
        <w:r>
          <w:rPr>
            <w:sz w:val="24"/>
          </w:rPr>
          <w:fldChar w:fldCharType="separate"/>
        </w:r>
        <w:r w:rsidR="00B01919">
          <w:rPr>
            <w:noProof/>
            <w:sz w:val="24"/>
          </w:rPr>
          <w:t>- 17 -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21" w:history="1">
        <w:r w:rsidR="00AF1E83">
          <w:rPr>
            <w:rStyle w:val="aa"/>
            <w:rFonts w:eastAsia="黑体" w:hint="eastAsia"/>
            <w:sz w:val="24"/>
          </w:rPr>
          <w:t>四、</w:t>
        </w:r>
        <w:r w:rsidR="00AF1E83">
          <w:rPr>
            <w:rStyle w:val="aa"/>
            <w:rFonts w:eastAsia="黑体" w:hint="eastAsia"/>
            <w:sz w:val="24"/>
          </w:rPr>
          <w:t xml:space="preserve"> </w:t>
        </w:r>
        <w:r w:rsidR="00AF1E83">
          <w:rPr>
            <w:rStyle w:val="aa"/>
            <w:rFonts w:eastAsia="黑体" w:hint="eastAsia"/>
            <w:sz w:val="24"/>
          </w:rPr>
          <w:t>国有资本经营预算支出情况</w:t>
        </w:r>
        <w:r w:rsidR="00AF1E83">
          <w:rPr>
            <w:sz w:val="24"/>
          </w:rPr>
          <w:tab/>
        </w:r>
        <w:r>
          <w:rPr>
            <w:sz w:val="24"/>
          </w:rPr>
          <w:fldChar w:fldCharType="begin"/>
        </w:r>
        <w:r w:rsidR="00AF1E83">
          <w:rPr>
            <w:sz w:val="24"/>
          </w:rPr>
          <w:instrText xml:space="preserve"> PAGEREF _Toc106607021 \h </w:instrText>
        </w:r>
        <w:r>
          <w:rPr>
            <w:sz w:val="24"/>
          </w:rPr>
        </w:r>
        <w:r>
          <w:rPr>
            <w:sz w:val="24"/>
          </w:rPr>
          <w:fldChar w:fldCharType="separate"/>
        </w:r>
        <w:r w:rsidR="00B01919">
          <w:rPr>
            <w:noProof/>
            <w:sz w:val="24"/>
          </w:rPr>
          <w:t>- 18 -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22" w:history="1">
        <w:r w:rsidR="00AF1E83">
          <w:rPr>
            <w:rStyle w:val="aa"/>
            <w:rFonts w:eastAsia="黑体" w:hint="eastAsia"/>
            <w:sz w:val="24"/>
          </w:rPr>
          <w:t>五、</w:t>
        </w:r>
        <w:r w:rsidR="00AF1E83">
          <w:rPr>
            <w:rStyle w:val="aa"/>
            <w:rFonts w:eastAsia="黑体" w:hint="eastAsia"/>
            <w:sz w:val="24"/>
          </w:rPr>
          <w:t xml:space="preserve"> </w:t>
        </w:r>
        <w:r w:rsidR="00AF1E83">
          <w:rPr>
            <w:rStyle w:val="aa"/>
            <w:rFonts w:eastAsia="黑体" w:hint="eastAsia"/>
            <w:sz w:val="24"/>
          </w:rPr>
          <w:t>社会保险基金预算支出情况</w:t>
        </w:r>
        <w:r w:rsidR="00AF1E83">
          <w:rPr>
            <w:sz w:val="24"/>
          </w:rPr>
          <w:tab/>
        </w:r>
        <w:r>
          <w:rPr>
            <w:sz w:val="24"/>
          </w:rPr>
          <w:fldChar w:fldCharType="begin"/>
        </w:r>
        <w:r w:rsidR="00AF1E83">
          <w:rPr>
            <w:sz w:val="24"/>
          </w:rPr>
          <w:instrText xml:space="preserve"> PAGEREF _Toc106607022 \h </w:instrText>
        </w:r>
        <w:r>
          <w:rPr>
            <w:sz w:val="24"/>
          </w:rPr>
        </w:r>
        <w:r>
          <w:rPr>
            <w:sz w:val="24"/>
          </w:rPr>
          <w:fldChar w:fldCharType="separate"/>
        </w:r>
        <w:r w:rsidR="00B01919">
          <w:rPr>
            <w:noProof/>
            <w:sz w:val="24"/>
          </w:rPr>
          <w:t>- 18 -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23" w:history="1">
        <w:r w:rsidR="00AF1E83">
          <w:rPr>
            <w:rStyle w:val="aa"/>
            <w:rFonts w:eastAsia="黑体" w:hint="eastAsia"/>
            <w:sz w:val="24"/>
          </w:rPr>
          <w:t>六、</w:t>
        </w:r>
        <w:r w:rsidR="00AF1E83">
          <w:rPr>
            <w:rStyle w:val="aa"/>
            <w:rFonts w:eastAsia="黑体" w:hint="eastAsia"/>
            <w:sz w:val="24"/>
          </w:rPr>
          <w:t xml:space="preserve"> </w:t>
        </w:r>
        <w:r w:rsidR="00AF1E83">
          <w:rPr>
            <w:rStyle w:val="aa"/>
            <w:rFonts w:eastAsia="黑体" w:hint="eastAsia"/>
            <w:sz w:val="24"/>
          </w:rPr>
          <w:t>部门整体支出绩效情况</w:t>
        </w:r>
        <w:r w:rsidR="00AF1E83">
          <w:rPr>
            <w:sz w:val="24"/>
          </w:rPr>
          <w:tab/>
        </w:r>
        <w:r>
          <w:rPr>
            <w:sz w:val="24"/>
          </w:rPr>
          <w:fldChar w:fldCharType="begin"/>
        </w:r>
        <w:r w:rsidR="00AF1E83">
          <w:rPr>
            <w:sz w:val="24"/>
          </w:rPr>
          <w:instrText xml:space="preserve"> PAGEREF _Toc106607023 \h </w:instrText>
        </w:r>
        <w:r>
          <w:rPr>
            <w:sz w:val="24"/>
          </w:rPr>
        </w:r>
        <w:r>
          <w:rPr>
            <w:sz w:val="24"/>
          </w:rPr>
          <w:fldChar w:fldCharType="separate"/>
        </w:r>
        <w:r w:rsidR="00B01919">
          <w:rPr>
            <w:noProof/>
            <w:sz w:val="24"/>
          </w:rPr>
          <w:t>- 18 -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24" w:history="1">
        <w:r w:rsidR="00AF1E83">
          <w:rPr>
            <w:rStyle w:val="aa"/>
            <w:rFonts w:ascii="仿宋_GB2312" w:eastAsia="仿宋_GB2312" w:hint="eastAsia"/>
            <w:bCs/>
            <w:sz w:val="24"/>
          </w:rPr>
          <w:t>（一）年度总体目标完成情况</w:t>
        </w:r>
        <w:r w:rsidR="00AF1E83">
          <w:rPr>
            <w:sz w:val="24"/>
          </w:rPr>
          <w:tab/>
        </w:r>
        <w:r>
          <w:rPr>
            <w:sz w:val="24"/>
          </w:rPr>
          <w:fldChar w:fldCharType="begin"/>
        </w:r>
        <w:r w:rsidR="00AF1E83">
          <w:rPr>
            <w:sz w:val="24"/>
          </w:rPr>
          <w:instrText xml:space="preserve"> PAGEREF _Toc106607024 \h </w:instrText>
        </w:r>
        <w:r>
          <w:rPr>
            <w:sz w:val="24"/>
          </w:rPr>
        </w:r>
        <w:r>
          <w:rPr>
            <w:sz w:val="24"/>
          </w:rPr>
          <w:fldChar w:fldCharType="separate"/>
        </w:r>
        <w:r w:rsidR="00B01919">
          <w:rPr>
            <w:noProof/>
            <w:sz w:val="24"/>
          </w:rPr>
          <w:t>- 18 -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25" w:history="1">
        <w:r w:rsidR="00AF1E83">
          <w:rPr>
            <w:rStyle w:val="aa"/>
            <w:rFonts w:ascii="仿宋_GB2312" w:eastAsia="仿宋_GB2312" w:hint="eastAsia"/>
            <w:bCs/>
            <w:sz w:val="24"/>
          </w:rPr>
          <w:t>（二）预算资金及资产管理情况</w:t>
        </w:r>
        <w:r w:rsidR="00AF1E83">
          <w:rPr>
            <w:sz w:val="24"/>
          </w:rPr>
          <w:tab/>
        </w:r>
        <w:r>
          <w:rPr>
            <w:sz w:val="24"/>
          </w:rPr>
          <w:fldChar w:fldCharType="begin"/>
        </w:r>
        <w:r w:rsidR="00AF1E83">
          <w:rPr>
            <w:sz w:val="24"/>
          </w:rPr>
          <w:instrText xml:space="preserve"> PAGEREF _Toc106607025 \h </w:instrText>
        </w:r>
        <w:r>
          <w:rPr>
            <w:sz w:val="24"/>
          </w:rPr>
        </w:r>
        <w:r>
          <w:rPr>
            <w:sz w:val="24"/>
          </w:rPr>
          <w:fldChar w:fldCharType="separate"/>
        </w:r>
        <w:r w:rsidR="00B01919">
          <w:rPr>
            <w:noProof/>
            <w:sz w:val="24"/>
          </w:rPr>
          <w:t>- 21 -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26" w:history="1">
        <w:r w:rsidR="00AF1E83">
          <w:rPr>
            <w:rStyle w:val="aa"/>
            <w:rFonts w:ascii="仿宋_GB2312" w:eastAsia="仿宋_GB2312" w:hint="eastAsia"/>
            <w:bCs/>
            <w:sz w:val="24"/>
          </w:rPr>
          <w:t>（三）实现的产出和取得的效益方面</w:t>
        </w:r>
        <w:r w:rsidR="00AF1E83">
          <w:rPr>
            <w:sz w:val="24"/>
          </w:rPr>
          <w:tab/>
        </w:r>
        <w:r>
          <w:rPr>
            <w:sz w:val="24"/>
          </w:rPr>
          <w:fldChar w:fldCharType="begin"/>
        </w:r>
        <w:r w:rsidR="00AF1E83">
          <w:rPr>
            <w:sz w:val="24"/>
          </w:rPr>
          <w:instrText xml:space="preserve"> PAGEREF _Toc106607026 \h </w:instrText>
        </w:r>
        <w:r>
          <w:rPr>
            <w:sz w:val="24"/>
          </w:rPr>
        </w:r>
        <w:r>
          <w:rPr>
            <w:sz w:val="24"/>
          </w:rPr>
          <w:fldChar w:fldCharType="separate"/>
        </w:r>
        <w:r w:rsidR="00B01919">
          <w:rPr>
            <w:noProof/>
            <w:sz w:val="24"/>
          </w:rPr>
          <w:t>- 22 -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27" w:history="1">
        <w:r w:rsidR="00AF1E83">
          <w:rPr>
            <w:rStyle w:val="aa"/>
            <w:rFonts w:ascii="仿宋_GB2312" w:eastAsia="仿宋_GB2312" w:hint="eastAsia"/>
            <w:bCs/>
            <w:sz w:val="24"/>
          </w:rPr>
          <w:t>（四）运行成本、管理效率、履职效能方面</w:t>
        </w:r>
        <w:r w:rsidR="00AF1E83">
          <w:rPr>
            <w:sz w:val="24"/>
          </w:rPr>
          <w:tab/>
        </w:r>
        <w:r>
          <w:rPr>
            <w:sz w:val="24"/>
          </w:rPr>
          <w:fldChar w:fldCharType="begin"/>
        </w:r>
        <w:r w:rsidR="00AF1E83">
          <w:rPr>
            <w:sz w:val="24"/>
          </w:rPr>
          <w:instrText xml:space="preserve"> PAGEREF _Toc106607027 \h </w:instrText>
        </w:r>
        <w:r>
          <w:rPr>
            <w:sz w:val="24"/>
          </w:rPr>
        </w:r>
        <w:r>
          <w:rPr>
            <w:sz w:val="24"/>
          </w:rPr>
          <w:fldChar w:fldCharType="separate"/>
        </w:r>
        <w:r w:rsidR="00B01919">
          <w:rPr>
            <w:noProof/>
            <w:sz w:val="24"/>
          </w:rPr>
          <w:t>- 23 -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28" w:history="1">
        <w:r w:rsidR="00AF1E83">
          <w:rPr>
            <w:rStyle w:val="aa"/>
            <w:rFonts w:ascii="仿宋_GB2312" w:eastAsia="仿宋_GB2312" w:hint="eastAsia"/>
            <w:bCs/>
            <w:sz w:val="24"/>
          </w:rPr>
          <w:t>（五）社会效应、可持续发展能力和服务对象满意度方面</w:t>
        </w:r>
        <w:r w:rsidR="00AF1E83">
          <w:rPr>
            <w:sz w:val="24"/>
          </w:rPr>
          <w:tab/>
        </w:r>
        <w:r>
          <w:rPr>
            <w:sz w:val="24"/>
          </w:rPr>
          <w:fldChar w:fldCharType="begin"/>
        </w:r>
        <w:r w:rsidR="00AF1E83">
          <w:rPr>
            <w:sz w:val="24"/>
          </w:rPr>
          <w:instrText xml:space="preserve"> PAGEREF _Toc106607028 \h </w:instrText>
        </w:r>
        <w:r>
          <w:rPr>
            <w:sz w:val="24"/>
          </w:rPr>
        </w:r>
        <w:r>
          <w:rPr>
            <w:sz w:val="24"/>
          </w:rPr>
          <w:fldChar w:fldCharType="separate"/>
        </w:r>
        <w:r w:rsidR="00B01919">
          <w:rPr>
            <w:noProof/>
            <w:sz w:val="24"/>
          </w:rPr>
          <w:t>- 24 -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29" w:history="1">
        <w:r w:rsidR="00AF1E83">
          <w:rPr>
            <w:rStyle w:val="aa"/>
            <w:rFonts w:eastAsia="黑体" w:hint="eastAsia"/>
            <w:bCs/>
            <w:sz w:val="24"/>
          </w:rPr>
          <w:t>七、综合评价情况及评价结论</w:t>
        </w:r>
        <w:r w:rsidR="00AF1E83">
          <w:rPr>
            <w:sz w:val="24"/>
          </w:rPr>
          <w:tab/>
        </w:r>
        <w:r>
          <w:rPr>
            <w:sz w:val="24"/>
          </w:rPr>
          <w:fldChar w:fldCharType="begin"/>
        </w:r>
        <w:r w:rsidR="00AF1E83">
          <w:rPr>
            <w:sz w:val="24"/>
          </w:rPr>
          <w:instrText xml:space="preserve"> PAGEREF _Toc106607029 \h </w:instrText>
        </w:r>
        <w:r>
          <w:rPr>
            <w:sz w:val="24"/>
          </w:rPr>
        </w:r>
        <w:r>
          <w:rPr>
            <w:sz w:val="24"/>
          </w:rPr>
          <w:fldChar w:fldCharType="separate"/>
        </w:r>
        <w:r w:rsidR="00B01919">
          <w:rPr>
            <w:noProof/>
            <w:sz w:val="24"/>
          </w:rPr>
          <w:t>- 24 -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30" w:history="1">
        <w:r w:rsidR="00AF1E83">
          <w:rPr>
            <w:rStyle w:val="aa"/>
            <w:rFonts w:eastAsia="黑体" w:hint="eastAsia"/>
            <w:bCs/>
            <w:sz w:val="24"/>
          </w:rPr>
          <w:t>八、主要经验做法、存在的问题及原因分析</w:t>
        </w:r>
        <w:r w:rsidR="00AF1E83">
          <w:rPr>
            <w:sz w:val="24"/>
          </w:rPr>
          <w:tab/>
        </w:r>
        <w:r>
          <w:rPr>
            <w:sz w:val="24"/>
          </w:rPr>
          <w:fldChar w:fldCharType="begin"/>
        </w:r>
        <w:r w:rsidR="00AF1E83">
          <w:rPr>
            <w:sz w:val="24"/>
          </w:rPr>
          <w:instrText xml:space="preserve"> PAGEREF _Toc106607030 \h </w:instrText>
        </w:r>
        <w:r>
          <w:rPr>
            <w:sz w:val="24"/>
          </w:rPr>
        </w:r>
        <w:r>
          <w:rPr>
            <w:sz w:val="24"/>
          </w:rPr>
          <w:fldChar w:fldCharType="separate"/>
        </w:r>
        <w:r w:rsidR="00B01919">
          <w:rPr>
            <w:noProof/>
            <w:sz w:val="24"/>
          </w:rPr>
          <w:t>- 25 -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31" w:history="1">
        <w:r w:rsidR="00AF1E83">
          <w:rPr>
            <w:rStyle w:val="aa"/>
            <w:rFonts w:ascii="仿宋_GB2312" w:eastAsia="仿宋_GB2312" w:hAnsi="仿宋_GB2312" w:cs="仿宋_GB2312" w:hint="eastAsia"/>
            <w:sz w:val="24"/>
          </w:rPr>
          <w:t>（一）主要经验做法</w:t>
        </w:r>
        <w:r w:rsidR="00AF1E83">
          <w:rPr>
            <w:sz w:val="24"/>
          </w:rPr>
          <w:tab/>
        </w:r>
        <w:r>
          <w:rPr>
            <w:sz w:val="24"/>
          </w:rPr>
          <w:fldChar w:fldCharType="begin"/>
        </w:r>
        <w:r w:rsidR="00AF1E83">
          <w:rPr>
            <w:sz w:val="24"/>
          </w:rPr>
          <w:instrText xml:space="preserve"> PAGEREF _Toc106607031 \h </w:instrText>
        </w:r>
        <w:r>
          <w:rPr>
            <w:sz w:val="24"/>
          </w:rPr>
        </w:r>
        <w:r>
          <w:rPr>
            <w:sz w:val="24"/>
          </w:rPr>
          <w:fldChar w:fldCharType="separate"/>
        </w:r>
        <w:r w:rsidR="00B01919">
          <w:rPr>
            <w:noProof/>
            <w:sz w:val="24"/>
          </w:rPr>
          <w:t>- 25 -</w:t>
        </w:r>
        <w:r>
          <w:rPr>
            <w:sz w:val="24"/>
          </w:rPr>
          <w:fldChar w:fldCharType="end"/>
        </w:r>
      </w:hyperlink>
    </w:p>
    <w:p w:rsidR="003C3A9D" w:rsidRDefault="00101C17">
      <w:pPr>
        <w:pStyle w:val="21"/>
        <w:spacing w:line="360" w:lineRule="auto"/>
        <w:rPr>
          <w:rFonts w:asciiTheme="minorHAnsi" w:eastAsiaTheme="minorEastAsia" w:hAnsiTheme="minorHAnsi" w:cstheme="minorBidi"/>
          <w:sz w:val="24"/>
        </w:rPr>
      </w:pPr>
      <w:hyperlink w:anchor="_Toc106607032" w:history="1">
        <w:r w:rsidR="00AF1E83">
          <w:rPr>
            <w:rStyle w:val="aa"/>
            <w:rFonts w:ascii="仿宋_GB2312" w:eastAsia="仿宋_GB2312" w:hAnsi="仿宋_GB2312" w:cs="仿宋_GB2312" w:hint="eastAsia"/>
            <w:sz w:val="24"/>
          </w:rPr>
          <w:t>（二） 存在的问题及原因分析</w:t>
        </w:r>
        <w:r w:rsidR="00AF1E83">
          <w:rPr>
            <w:sz w:val="24"/>
          </w:rPr>
          <w:tab/>
        </w:r>
        <w:r>
          <w:rPr>
            <w:sz w:val="24"/>
          </w:rPr>
          <w:fldChar w:fldCharType="begin"/>
        </w:r>
        <w:r w:rsidR="00AF1E83">
          <w:rPr>
            <w:sz w:val="24"/>
          </w:rPr>
          <w:instrText xml:space="preserve"> PAGEREF _Toc106607032 \h </w:instrText>
        </w:r>
        <w:r>
          <w:rPr>
            <w:sz w:val="24"/>
          </w:rPr>
        </w:r>
        <w:r>
          <w:rPr>
            <w:sz w:val="24"/>
          </w:rPr>
          <w:fldChar w:fldCharType="separate"/>
        </w:r>
        <w:r w:rsidR="00B01919">
          <w:rPr>
            <w:noProof/>
            <w:sz w:val="24"/>
          </w:rPr>
          <w:t>- 25 -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33" w:history="1">
        <w:r w:rsidR="00AF1E83">
          <w:rPr>
            <w:rStyle w:val="aa"/>
            <w:rFonts w:eastAsia="黑体" w:hint="eastAsia"/>
            <w:bCs/>
            <w:sz w:val="24"/>
          </w:rPr>
          <w:t>九、有关建议</w:t>
        </w:r>
        <w:r w:rsidR="00AF1E83">
          <w:rPr>
            <w:sz w:val="24"/>
          </w:rPr>
          <w:tab/>
        </w:r>
        <w:r>
          <w:rPr>
            <w:sz w:val="24"/>
          </w:rPr>
          <w:fldChar w:fldCharType="begin"/>
        </w:r>
        <w:r w:rsidR="00AF1E83">
          <w:rPr>
            <w:sz w:val="24"/>
          </w:rPr>
          <w:instrText xml:space="preserve"> PAGEREF _Toc106607033 \h </w:instrText>
        </w:r>
        <w:r>
          <w:rPr>
            <w:sz w:val="24"/>
          </w:rPr>
        </w:r>
        <w:r>
          <w:rPr>
            <w:sz w:val="24"/>
          </w:rPr>
          <w:fldChar w:fldCharType="separate"/>
        </w:r>
        <w:r w:rsidR="00B01919">
          <w:rPr>
            <w:noProof/>
            <w:sz w:val="24"/>
          </w:rPr>
          <w:t>- 26 -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34" w:history="1">
        <w:r w:rsidR="00AF1E83">
          <w:rPr>
            <w:rStyle w:val="aa"/>
            <w:rFonts w:eastAsia="黑体" w:hint="eastAsia"/>
            <w:bCs/>
            <w:sz w:val="24"/>
          </w:rPr>
          <w:t>十、绩效自评结果拟应用和公开情况</w:t>
        </w:r>
        <w:r w:rsidR="00AF1E83">
          <w:rPr>
            <w:sz w:val="24"/>
          </w:rPr>
          <w:tab/>
        </w:r>
        <w:r>
          <w:rPr>
            <w:sz w:val="24"/>
          </w:rPr>
          <w:fldChar w:fldCharType="begin"/>
        </w:r>
        <w:r w:rsidR="00AF1E83">
          <w:rPr>
            <w:sz w:val="24"/>
          </w:rPr>
          <w:instrText xml:space="preserve"> PAGEREF _Toc106607034 \h </w:instrText>
        </w:r>
        <w:r>
          <w:rPr>
            <w:sz w:val="24"/>
          </w:rPr>
        </w:r>
        <w:r>
          <w:rPr>
            <w:sz w:val="24"/>
          </w:rPr>
          <w:fldChar w:fldCharType="separate"/>
        </w:r>
        <w:r w:rsidR="00B01919">
          <w:rPr>
            <w:noProof/>
            <w:sz w:val="24"/>
          </w:rPr>
          <w:t>- 26 -</w:t>
        </w:r>
        <w:r>
          <w:rPr>
            <w:sz w:val="24"/>
          </w:rPr>
          <w:fldChar w:fldCharType="end"/>
        </w:r>
      </w:hyperlink>
    </w:p>
    <w:p w:rsidR="003C3A9D" w:rsidRDefault="00101C17">
      <w:pPr>
        <w:pStyle w:val="10"/>
        <w:tabs>
          <w:tab w:val="right" w:leader="dot" w:pos="8833"/>
        </w:tabs>
        <w:spacing w:line="360" w:lineRule="auto"/>
        <w:rPr>
          <w:rFonts w:asciiTheme="minorHAnsi" w:eastAsiaTheme="minorEastAsia" w:hAnsiTheme="minorHAnsi" w:cstheme="minorBidi"/>
          <w:sz w:val="24"/>
        </w:rPr>
      </w:pPr>
      <w:hyperlink w:anchor="_Toc106607035" w:history="1">
        <w:r w:rsidR="00AF1E83">
          <w:rPr>
            <w:rStyle w:val="aa"/>
            <w:rFonts w:eastAsia="黑体" w:hint="eastAsia"/>
            <w:bCs/>
            <w:sz w:val="24"/>
          </w:rPr>
          <w:t>十一、其他需要说明的问题</w:t>
        </w:r>
        <w:r w:rsidR="00AF1E83">
          <w:rPr>
            <w:sz w:val="24"/>
          </w:rPr>
          <w:tab/>
        </w:r>
        <w:r>
          <w:rPr>
            <w:sz w:val="24"/>
          </w:rPr>
          <w:fldChar w:fldCharType="begin"/>
        </w:r>
        <w:r w:rsidR="00AF1E83">
          <w:rPr>
            <w:sz w:val="24"/>
          </w:rPr>
          <w:instrText xml:space="preserve"> PAGEREF _Toc106607035 \h </w:instrText>
        </w:r>
        <w:r>
          <w:rPr>
            <w:sz w:val="24"/>
          </w:rPr>
        </w:r>
        <w:r>
          <w:rPr>
            <w:sz w:val="24"/>
          </w:rPr>
          <w:fldChar w:fldCharType="separate"/>
        </w:r>
        <w:r w:rsidR="00B01919">
          <w:rPr>
            <w:noProof/>
            <w:sz w:val="24"/>
          </w:rPr>
          <w:t>- 27 -</w:t>
        </w:r>
        <w:r>
          <w:rPr>
            <w:sz w:val="24"/>
          </w:rPr>
          <w:fldChar w:fldCharType="end"/>
        </w:r>
      </w:hyperlink>
    </w:p>
    <w:p w:rsidR="003C3A9D" w:rsidRDefault="00101C17">
      <w:pPr>
        <w:pStyle w:val="10"/>
        <w:tabs>
          <w:tab w:val="right" w:leader="dot" w:pos="8834"/>
        </w:tabs>
        <w:spacing w:line="360" w:lineRule="auto"/>
        <w:rPr>
          <w:rFonts w:ascii="仿宋_GB2312" w:eastAsia="仿宋_GB2312"/>
          <w:sz w:val="24"/>
        </w:rPr>
        <w:sectPr w:rsidR="003C3A9D">
          <w:pgSz w:w="11905" w:h="16837"/>
          <w:pgMar w:top="1418" w:right="1531" w:bottom="1985" w:left="1531" w:header="851" w:footer="1701" w:gutter="0"/>
          <w:pgNumType w:fmt="numberInDash"/>
          <w:cols w:space="720"/>
          <w:docGrid w:linePitch="636" w:charSpace="20838"/>
        </w:sectPr>
      </w:pPr>
      <w:r>
        <w:rPr>
          <w:rFonts w:ascii="仿宋_GB2312" w:eastAsia="仿宋_GB2312" w:hint="eastAsia"/>
          <w:sz w:val="24"/>
        </w:rPr>
        <w:fldChar w:fldCharType="end"/>
      </w:r>
    </w:p>
    <w:p w:rsidR="003C3A9D" w:rsidRDefault="00AF1E83">
      <w:pPr>
        <w:pStyle w:val="10"/>
        <w:tabs>
          <w:tab w:val="right" w:leader="dot" w:pos="8834"/>
        </w:tabs>
        <w:spacing w:line="74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lastRenderedPageBreak/>
        <w:t>湘西高新技术产业开发区管理委员会</w:t>
      </w:r>
    </w:p>
    <w:p w:rsidR="003C3A9D" w:rsidRDefault="00AF1E83">
      <w:pPr>
        <w:spacing w:line="740" w:lineRule="exact"/>
        <w:ind w:firstLineChars="400" w:firstLine="1760"/>
        <w:rPr>
          <w:rFonts w:eastAsia="方正小标宋简体" w:cs="Arial"/>
          <w:bCs/>
          <w:sz w:val="44"/>
          <w:szCs w:val="44"/>
        </w:rPr>
      </w:pPr>
      <w:r>
        <w:rPr>
          <w:rFonts w:eastAsia="方正小标宋简体" w:cs="Arial" w:hint="eastAsia"/>
          <w:bCs/>
          <w:sz w:val="44"/>
          <w:szCs w:val="44"/>
        </w:rPr>
        <w:t>部门整体支出绩效评价报告</w:t>
      </w:r>
    </w:p>
    <w:p w:rsidR="003C3A9D" w:rsidRDefault="003C3A9D">
      <w:pPr>
        <w:pStyle w:val="a0"/>
        <w:rPr>
          <w:rFonts w:eastAsia="方正小标宋简体" w:cs="Arial"/>
          <w:bCs/>
          <w:sz w:val="44"/>
          <w:szCs w:val="44"/>
        </w:rPr>
      </w:pPr>
    </w:p>
    <w:p w:rsidR="003C3A9D" w:rsidRDefault="00AF1E83">
      <w:pPr>
        <w:spacing w:line="600" w:lineRule="exact"/>
        <w:ind w:firstLineChars="200" w:firstLine="560"/>
        <w:rPr>
          <w:rFonts w:eastAsia="仿宋_GB2312" w:cs="仿宋_GB2312"/>
          <w:sz w:val="28"/>
          <w:szCs w:val="28"/>
        </w:rPr>
      </w:pPr>
      <w:r>
        <w:rPr>
          <w:rFonts w:eastAsia="仿宋_GB2312" w:cs="仿宋_GB2312" w:hint="eastAsia"/>
          <w:sz w:val="28"/>
          <w:szCs w:val="28"/>
        </w:rPr>
        <w:t>为进一步规范财政资金管理，建立全方位、全过程、全覆盖的预算绩效管理体系，强化部门责任意识，切实提高财政资金使用效益，提升预算绩效管理水平，根据《中共中央国务院关于全面实施预算绩效管理的意见》（中发〔</w:t>
      </w:r>
      <w:r>
        <w:rPr>
          <w:rFonts w:eastAsia="仿宋_GB2312" w:cs="仿宋_GB2312" w:hint="eastAsia"/>
          <w:sz w:val="28"/>
          <w:szCs w:val="28"/>
        </w:rPr>
        <w:t>2018</w:t>
      </w:r>
      <w:r>
        <w:rPr>
          <w:rFonts w:eastAsia="仿宋_GB2312" w:cs="仿宋_GB2312" w:hint="eastAsia"/>
          <w:sz w:val="28"/>
          <w:szCs w:val="28"/>
        </w:rPr>
        <w:t>〕</w:t>
      </w:r>
      <w:r>
        <w:rPr>
          <w:rFonts w:eastAsia="仿宋_GB2312" w:cs="仿宋_GB2312" w:hint="eastAsia"/>
          <w:sz w:val="28"/>
          <w:szCs w:val="28"/>
        </w:rPr>
        <w:t>34</w:t>
      </w:r>
      <w:r>
        <w:rPr>
          <w:rFonts w:eastAsia="仿宋_GB2312" w:cs="仿宋_GB2312" w:hint="eastAsia"/>
          <w:sz w:val="28"/>
          <w:szCs w:val="28"/>
        </w:rPr>
        <w:t>号）《中共湖南省委办公厅</w:t>
      </w:r>
      <w:r>
        <w:rPr>
          <w:rFonts w:eastAsia="仿宋_GB2312" w:cs="仿宋_GB2312" w:hint="eastAsia"/>
          <w:sz w:val="28"/>
          <w:szCs w:val="28"/>
        </w:rPr>
        <w:t xml:space="preserve"> </w:t>
      </w:r>
      <w:r>
        <w:rPr>
          <w:rFonts w:eastAsia="仿宋_GB2312" w:cs="仿宋_GB2312" w:hint="eastAsia"/>
          <w:sz w:val="28"/>
          <w:szCs w:val="28"/>
        </w:rPr>
        <w:t>湖南省人民政府办公厅关于全面实施预算绩效管理的实施意见》（湘办发〔</w:t>
      </w:r>
      <w:r>
        <w:rPr>
          <w:rFonts w:eastAsia="仿宋_GB2312" w:cs="仿宋_GB2312" w:hint="eastAsia"/>
          <w:sz w:val="28"/>
          <w:szCs w:val="28"/>
        </w:rPr>
        <w:t>2019</w:t>
      </w:r>
      <w:r>
        <w:rPr>
          <w:rFonts w:eastAsia="仿宋_GB2312" w:cs="仿宋_GB2312" w:hint="eastAsia"/>
          <w:sz w:val="28"/>
          <w:szCs w:val="28"/>
        </w:rPr>
        <w:t>〕</w:t>
      </w:r>
      <w:r>
        <w:rPr>
          <w:rFonts w:eastAsia="仿宋_GB2312" w:cs="仿宋_GB2312" w:hint="eastAsia"/>
          <w:sz w:val="28"/>
          <w:szCs w:val="28"/>
        </w:rPr>
        <w:t>10</w:t>
      </w:r>
      <w:r>
        <w:rPr>
          <w:rFonts w:eastAsia="仿宋_GB2312" w:cs="仿宋_GB2312" w:hint="eastAsia"/>
          <w:sz w:val="28"/>
          <w:szCs w:val="28"/>
        </w:rPr>
        <w:t>号）《湖南省财政厅关于印发</w:t>
      </w:r>
      <w:r>
        <w:rPr>
          <w:rFonts w:eastAsia="仿宋_GB2312" w:cs="仿宋_GB2312" w:hint="eastAsia"/>
          <w:sz w:val="28"/>
          <w:szCs w:val="28"/>
        </w:rPr>
        <w:t>&lt;</w:t>
      </w:r>
      <w:r>
        <w:rPr>
          <w:rFonts w:eastAsia="仿宋_GB2312" w:cs="仿宋_GB2312" w:hint="eastAsia"/>
          <w:sz w:val="28"/>
          <w:szCs w:val="28"/>
        </w:rPr>
        <w:t>湖南省预算支出绩效评价管理办法</w:t>
      </w:r>
      <w:r>
        <w:rPr>
          <w:rFonts w:eastAsia="仿宋_GB2312" w:cs="仿宋_GB2312" w:hint="eastAsia"/>
          <w:sz w:val="28"/>
          <w:szCs w:val="28"/>
        </w:rPr>
        <w:t>&gt;</w:t>
      </w:r>
      <w:r>
        <w:rPr>
          <w:rFonts w:eastAsia="仿宋_GB2312" w:cs="仿宋_GB2312" w:hint="eastAsia"/>
          <w:sz w:val="28"/>
          <w:szCs w:val="28"/>
        </w:rPr>
        <w:t>的通知》（湘财绩〔</w:t>
      </w:r>
      <w:r>
        <w:rPr>
          <w:rFonts w:eastAsia="仿宋_GB2312" w:cs="仿宋_GB2312" w:hint="eastAsia"/>
          <w:sz w:val="28"/>
          <w:szCs w:val="28"/>
        </w:rPr>
        <w:t>2020</w:t>
      </w: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号）《湘西自治州州级预算部门整体支出绩效自评操作规程》（州财绩〔</w:t>
      </w:r>
      <w:r>
        <w:rPr>
          <w:rFonts w:eastAsia="仿宋_GB2312" w:cs="仿宋_GB2312" w:hint="eastAsia"/>
          <w:sz w:val="28"/>
          <w:szCs w:val="28"/>
        </w:rPr>
        <w:t>2021</w:t>
      </w:r>
      <w:r>
        <w:rPr>
          <w:rFonts w:eastAsia="仿宋_GB2312" w:cs="仿宋_GB2312" w:hint="eastAsia"/>
          <w:sz w:val="28"/>
          <w:szCs w:val="28"/>
        </w:rPr>
        <w:t>〕</w:t>
      </w:r>
      <w:r>
        <w:rPr>
          <w:rFonts w:eastAsia="仿宋_GB2312" w:cs="仿宋_GB2312" w:hint="eastAsia"/>
          <w:sz w:val="28"/>
          <w:szCs w:val="28"/>
        </w:rPr>
        <w:t xml:space="preserve">6 </w:t>
      </w:r>
      <w:r>
        <w:rPr>
          <w:rFonts w:eastAsia="仿宋_GB2312" w:cs="仿宋_GB2312" w:hint="eastAsia"/>
          <w:sz w:val="28"/>
          <w:szCs w:val="28"/>
        </w:rPr>
        <w:t>号）《湘西自治州财政局关于开展</w:t>
      </w:r>
      <w:r>
        <w:rPr>
          <w:rFonts w:eastAsia="仿宋_GB2312" w:cs="仿宋_GB2312" w:hint="eastAsia"/>
          <w:sz w:val="28"/>
          <w:szCs w:val="28"/>
        </w:rPr>
        <w:t>2021</w:t>
      </w:r>
      <w:r>
        <w:rPr>
          <w:rFonts w:eastAsia="仿宋_GB2312" w:cs="仿宋_GB2312" w:hint="eastAsia"/>
          <w:sz w:val="28"/>
          <w:szCs w:val="28"/>
        </w:rPr>
        <w:t>年度州直预算部门（单位）整体支出绩效自评工作的通知》（州财绩〔</w:t>
      </w:r>
      <w:r>
        <w:rPr>
          <w:rFonts w:eastAsia="仿宋_GB2312" w:cs="仿宋_GB2312" w:hint="eastAsia"/>
          <w:sz w:val="28"/>
          <w:szCs w:val="28"/>
        </w:rPr>
        <w:t>2022</w:t>
      </w:r>
      <w:r>
        <w:rPr>
          <w:rFonts w:eastAsia="仿宋_GB2312" w:cs="仿宋_GB2312" w:hint="eastAsia"/>
          <w:sz w:val="28"/>
          <w:szCs w:val="28"/>
        </w:rPr>
        <w:t>〕</w:t>
      </w:r>
      <w:r>
        <w:rPr>
          <w:rFonts w:eastAsia="仿宋_GB2312" w:cs="仿宋_GB2312" w:hint="eastAsia"/>
          <w:sz w:val="28"/>
          <w:szCs w:val="28"/>
        </w:rPr>
        <w:t>9</w:t>
      </w:r>
      <w:r>
        <w:rPr>
          <w:rFonts w:eastAsia="仿宋_GB2312" w:cs="仿宋_GB2312" w:hint="eastAsia"/>
          <w:sz w:val="28"/>
          <w:szCs w:val="28"/>
        </w:rPr>
        <w:t>号）等上级文件精神，本部门于</w:t>
      </w:r>
      <w:r>
        <w:rPr>
          <w:rFonts w:eastAsia="仿宋_GB2312" w:cs="仿宋_GB2312" w:hint="eastAsia"/>
          <w:sz w:val="28"/>
          <w:szCs w:val="28"/>
        </w:rPr>
        <w:t>2022</w:t>
      </w:r>
      <w:r>
        <w:rPr>
          <w:rFonts w:eastAsia="仿宋_GB2312" w:cs="仿宋_GB2312" w:hint="eastAsia"/>
          <w:sz w:val="28"/>
          <w:szCs w:val="28"/>
        </w:rPr>
        <w:t>年</w:t>
      </w:r>
      <w:r>
        <w:rPr>
          <w:rFonts w:eastAsia="仿宋_GB2312" w:cs="仿宋_GB2312" w:hint="eastAsia"/>
          <w:sz w:val="28"/>
          <w:szCs w:val="28"/>
        </w:rPr>
        <w:t>5</w:t>
      </w:r>
      <w:r>
        <w:rPr>
          <w:rFonts w:eastAsia="仿宋_GB2312" w:cs="仿宋_GB2312" w:hint="eastAsia"/>
          <w:sz w:val="28"/>
          <w:szCs w:val="28"/>
        </w:rPr>
        <w:t>至</w:t>
      </w:r>
      <w:r>
        <w:rPr>
          <w:rFonts w:eastAsia="仿宋_GB2312" w:cs="仿宋_GB2312" w:hint="eastAsia"/>
          <w:sz w:val="28"/>
          <w:szCs w:val="28"/>
        </w:rPr>
        <w:t>6</w:t>
      </w:r>
      <w:r>
        <w:rPr>
          <w:rFonts w:eastAsia="仿宋_GB2312" w:cs="仿宋_GB2312" w:hint="eastAsia"/>
          <w:sz w:val="28"/>
          <w:szCs w:val="28"/>
        </w:rPr>
        <w:t>月，组织力量对本部门的</w:t>
      </w:r>
      <w:r>
        <w:rPr>
          <w:rFonts w:eastAsia="仿宋_GB2312" w:cs="仿宋_GB2312" w:hint="eastAsia"/>
          <w:sz w:val="28"/>
          <w:szCs w:val="28"/>
        </w:rPr>
        <w:t>2021</w:t>
      </w:r>
      <w:r>
        <w:rPr>
          <w:rFonts w:eastAsia="仿宋_GB2312" w:cs="仿宋_GB2312" w:hint="eastAsia"/>
          <w:sz w:val="28"/>
          <w:szCs w:val="28"/>
        </w:rPr>
        <w:t>年度部门整体支出进行了绩效评价，本次评价遵循了“科学规范、公正公开、分类管理、绩效相关”的原则，运用科学、合理的绩效评价指标、评价标准和评价方法，对本部门</w:t>
      </w:r>
      <w:r>
        <w:rPr>
          <w:rFonts w:eastAsia="仿宋_GB2312" w:cs="仿宋_GB2312" w:hint="eastAsia"/>
          <w:sz w:val="28"/>
          <w:szCs w:val="28"/>
        </w:rPr>
        <w:t>2021</w:t>
      </w:r>
      <w:r>
        <w:rPr>
          <w:rFonts w:eastAsia="仿宋_GB2312" w:cs="仿宋_GB2312" w:hint="eastAsia"/>
          <w:sz w:val="28"/>
          <w:szCs w:val="28"/>
        </w:rPr>
        <w:t>年度部门整体支出绩效情况进行客观、公正的评价，现将情况汇报如下：</w:t>
      </w:r>
    </w:p>
    <w:p w:rsidR="003C3A9D" w:rsidRDefault="00AF1E83">
      <w:pPr>
        <w:spacing w:line="600" w:lineRule="exact"/>
        <w:ind w:firstLineChars="200" w:firstLine="643"/>
        <w:outlineLvl w:val="0"/>
        <w:rPr>
          <w:rFonts w:ascii="仿宋_GB2312" w:eastAsia="仿宋_GB2312"/>
          <w:b/>
          <w:bCs/>
          <w:sz w:val="32"/>
          <w:szCs w:val="32"/>
        </w:rPr>
      </w:pPr>
      <w:bookmarkStart w:id="1" w:name="_Toc106607013"/>
      <w:r>
        <w:rPr>
          <w:rFonts w:ascii="仿宋_GB2312" w:eastAsia="仿宋_GB2312" w:hint="eastAsia"/>
          <w:b/>
          <w:bCs/>
          <w:sz w:val="32"/>
          <w:szCs w:val="32"/>
        </w:rPr>
        <w:t>一、基本情况</w:t>
      </w:r>
      <w:bookmarkEnd w:id="1"/>
    </w:p>
    <w:p w:rsidR="003C3A9D" w:rsidRDefault="00AF1E83">
      <w:pPr>
        <w:spacing w:line="600" w:lineRule="exact"/>
        <w:ind w:firstLineChars="200" w:firstLine="643"/>
        <w:outlineLvl w:val="1"/>
        <w:rPr>
          <w:rFonts w:ascii="仿宋_GB2312" w:eastAsia="仿宋_GB2312" w:cs="宋体"/>
          <w:b/>
          <w:bCs/>
          <w:sz w:val="32"/>
          <w:szCs w:val="32"/>
        </w:rPr>
      </w:pPr>
      <w:bookmarkStart w:id="2" w:name="_Toc106607014"/>
      <w:r>
        <w:rPr>
          <w:rFonts w:ascii="仿宋_GB2312" w:eastAsia="仿宋_GB2312" w:hint="eastAsia"/>
          <w:b/>
          <w:bCs/>
          <w:sz w:val="32"/>
          <w:szCs w:val="32"/>
        </w:rPr>
        <w:t>（一）部门（单位）基本情</w:t>
      </w:r>
      <w:r>
        <w:rPr>
          <w:rFonts w:ascii="仿宋_GB2312" w:eastAsia="仿宋_GB2312" w:cs="宋体" w:hint="eastAsia"/>
          <w:b/>
          <w:bCs/>
          <w:sz w:val="32"/>
          <w:szCs w:val="32"/>
        </w:rPr>
        <w:t>况</w:t>
      </w:r>
      <w:bookmarkEnd w:id="2"/>
    </w:p>
    <w:p w:rsidR="003C3A9D" w:rsidRDefault="00AF1E83">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1.部门基本情况</w:t>
      </w:r>
    </w:p>
    <w:p w:rsidR="003C3A9D" w:rsidRDefault="00AF1E83">
      <w:pPr>
        <w:spacing w:line="600" w:lineRule="exact"/>
        <w:ind w:firstLineChars="200" w:firstLine="560"/>
        <w:rPr>
          <w:rFonts w:eastAsia="仿宋_GB2312" w:cs="仿宋_GB2312"/>
          <w:sz w:val="28"/>
          <w:szCs w:val="28"/>
        </w:rPr>
      </w:pPr>
      <w:r>
        <w:rPr>
          <w:rFonts w:eastAsia="仿宋_GB2312" w:cs="仿宋_GB2312" w:hint="eastAsia"/>
          <w:sz w:val="28"/>
          <w:szCs w:val="28"/>
        </w:rPr>
        <w:t>湘西高新技术产业开发区管理委员会为湘西州人民政府的正处级派出机构，为全额参公事业单位，单位统一社会信用代码为</w:t>
      </w:r>
      <w:r>
        <w:rPr>
          <w:rFonts w:eastAsia="仿宋_GB2312" w:cs="仿宋_GB2312" w:hint="eastAsia"/>
          <w:sz w:val="28"/>
          <w:szCs w:val="28"/>
        </w:rPr>
        <w:lastRenderedPageBreak/>
        <w:t>124331007722867829</w:t>
      </w:r>
      <w:r>
        <w:rPr>
          <w:rFonts w:eastAsia="仿宋_GB2312" w:cs="仿宋_GB2312" w:hint="eastAsia"/>
          <w:sz w:val="28"/>
          <w:szCs w:val="28"/>
        </w:rPr>
        <w:t>，现地址为湘西高新产业开发区吉凤投资服务中心办公大楼，单位负责人</w:t>
      </w:r>
      <w:r>
        <w:rPr>
          <w:rFonts w:eastAsia="仿宋_GB2312" w:cs="仿宋_GB2312" w:hint="eastAsia"/>
          <w:sz w:val="28"/>
          <w:szCs w:val="28"/>
        </w:rPr>
        <w:t>:</w:t>
      </w:r>
      <w:r>
        <w:rPr>
          <w:rFonts w:eastAsia="仿宋_GB2312" w:cs="仿宋_GB2312" w:hint="eastAsia"/>
          <w:sz w:val="28"/>
          <w:szCs w:val="28"/>
        </w:rPr>
        <w:t>戴晓军。单位的主要职责是：贯彻执行党和国家的路线、方针、政策和法律、法规，具体执行省、州有关决策、决议和工作部署；研究制定和组织实施开发区各项管理规定和改革措施，探索开发区发展的新路子、新模式；制定并组织实施开发区中长期开发建设和经济社会发展规划及年度计划；负责开发区规划实施与管理；负责审批和管理开发区范围内各种建设项目；负责开发区招商引资、进出口贸易、对外经济技术协议、合作与交流，处理开发区涉外事务；负责申报、审核开发区有关人员出国（境）事项和对外邀请事宜；负责开发区内企业的有关管理和服务工作，审核和批准开发区的内外资投资项目；负责开发区的财政、税务、审计、统计、国有资产等管理和监督工作；负责行使发展改革、经济信息、国土资源、住房保障与城乡建设、人防、规划、房产、环保、水利、林业等州政府所属相关部门管理职能；负责开发区劳动就业、社会保障等工作，负责开发区生产要素市场和中介服务组织的审批、管理；负责开发区干部教育、培养、考核工作；负责对派出机构进行统一协调、监督和管理工作；抓好开发区农业、农村、计生、民政、文体、教育、卫生等社会事务管理工作；承办州委、州人民政府交办的其他事项。</w:t>
      </w:r>
    </w:p>
    <w:p w:rsidR="003C3A9D" w:rsidRDefault="00AF1E83">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2.机构及人员情况</w:t>
      </w:r>
    </w:p>
    <w:p w:rsidR="003C3A9D" w:rsidRDefault="00AF1E83">
      <w:pPr>
        <w:pStyle w:val="5"/>
        <w:spacing w:line="600" w:lineRule="exact"/>
        <w:ind w:left="0" w:firstLineChars="200" w:firstLine="560"/>
        <w:rPr>
          <w:rFonts w:eastAsia="仿宋_GB2312" w:cs="仿宋_GB2312"/>
          <w:sz w:val="28"/>
          <w:szCs w:val="28"/>
        </w:rPr>
      </w:pPr>
      <w:r>
        <w:rPr>
          <w:rFonts w:eastAsia="仿宋_GB2312" w:cs="仿宋_GB2312" w:hint="eastAsia"/>
          <w:sz w:val="28"/>
          <w:szCs w:val="28"/>
        </w:rPr>
        <w:t>本部门内设机构，下属</w:t>
      </w:r>
      <w:r>
        <w:rPr>
          <w:rFonts w:eastAsia="仿宋_GB2312" w:cs="仿宋_GB2312" w:hint="eastAsia"/>
          <w:sz w:val="28"/>
          <w:szCs w:val="28"/>
        </w:rPr>
        <w:t>7</w:t>
      </w:r>
      <w:r>
        <w:rPr>
          <w:rFonts w:eastAsia="仿宋_GB2312" w:cs="仿宋_GB2312" w:hint="eastAsia"/>
          <w:sz w:val="28"/>
          <w:szCs w:val="28"/>
        </w:rPr>
        <w:t>个全额拨款事业机构，其经费由湘西高新技术产业开发区管理委员会统一核算。截止</w:t>
      </w:r>
      <w:r>
        <w:rPr>
          <w:rFonts w:eastAsia="仿宋_GB2312" w:cs="仿宋_GB2312" w:hint="eastAsia"/>
          <w:sz w:val="28"/>
          <w:szCs w:val="28"/>
        </w:rPr>
        <w:t>2021</w:t>
      </w:r>
      <w:r>
        <w:rPr>
          <w:rFonts w:eastAsia="仿宋_GB2312" w:cs="仿宋_GB2312" w:hint="eastAsia"/>
          <w:sz w:val="28"/>
          <w:szCs w:val="28"/>
        </w:rPr>
        <w:t>年</w:t>
      </w:r>
      <w:r>
        <w:rPr>
          <w:rFonts w:eastAsia="仿宋_GB2312" w:cs="仿宋_GB2312" w:hint="eastAsia"/>
          <w:sz w:val="28"/>
          <w:szCs w:val="28"/>
        </w:rPr>
        <w:t>12</w:t>
      </w:r>
      <w:r>
        <w:rPr>
          <w:rFonts w:eastAsia="仿宋_GB2312" w:cs="仿宋_GB2312" w:hint="eastAsia"/>
          <w:sz w:val="28"/>
          <w:szCs w:val="28"/>
        </w:rPr>
        <w:t>月</w:t>
      </w:r>
      <w:r>
        <w:rPr>
          <w:rFonts w:eastAsia="仿宋_GB2312" w:cs="仿宋_GB2312" w:hint="eastAsia"/>
          <w:sz w:val="28"/>
          <w:szCs w:val="28"/>
        </w:rPr>
        <w:t>31</w:t>
      </w:r>
      <w:r>
        <w:rPr>
          <w:rFonts w:eastAsia="仿宋_GB2312" w:cs="仿宋_GB2312" w:hint="eastAsia"/>
          <w:sz w:val="28"/>
          <w:szCs w:val="28"/>
        </w:rPr>
        <w:t>日，本部门（含二级机构）经州编委核定的在职人员编制人数为</w:t>
      </w:r>
      <w:r>
        <w:rPr>
          <w:rFonts w:eastAsia="仿宋_GB2312" w:cs="仿宋_GB2312" w:hint="eastAsia"/>
          <w:sz w:val="28"/>
          <w:szCs w:val="28"/>
        </w:rPr>
        <w:t>162</w:t>
      </w:r>
      <w:r>
        <w:rPr>
          <w:rFonts w:eastAsia="仿宋_GB2312" w:cs="仿宋_GB2312" w:hint="eastAsia"/>
          <w:sz w:val="28"/>
          <w:szCs w:val="28"/>
        </w:rPr>
        <w:t>人，年末实际在编人数</w:t>
      </w:r>
      <w:r>
        <w:rPr>
          <w:rFonts w:eastAsia="仿宋_GB2312" w:cs="仿宋_GB2312" w:hint="eastAsia"/>
          <w:sz w:val="28"/>
          <w:szCs w:val="28"/>
        </w:rPr>
        <w:t>136</w:t>
      </w:r>
      <w:r>
        <w:rPr>
          <w:rFonts w:eastAsia="仿宋_GB2312" w:cs="仿宋_GB2312" w:hint="eastAsia"/>
          <w:sz w:val="28"/>
          <w:szCs w:val="28"/>
        </w:rPr>
        <w:t>人。</w:t>
      </w:r>
    </w:p>
    <w:p w:rsidR="003C3A9D" w:rsidRDefault="00AF1E83">
      <w:pPr>
        <w:numPr>
          <w:ilvl w:val="0"/>
          <w:numId w:val="1"/>
        </w:numPr>
        <w:spacing w:line="590" w:lineRule="exact"/>
        <w:ind w:firstLineChars="200" w:firstLine="643"/>
        <w:outlineLvl w:val="1"/>
        <w:rPr>
          <w:rFonts w:ascii="仿宋_GB2312" w:eastAsia="仿宋_GB2312"/>
          <w:b/>
          <w:bCs/>
          <w:sz w:val="32"/>
          <w:szCs w:val="32"/>
        </w:rPr>
      </w:pPr>
      <w:bookmarkStart w:id="3" w:name="_Toc106607015"/>
      <w:r>
        <w:rPr>
          <w:rFonts w:ascii="仿宋_GB2312" w:eastAsia="仿宋_GB2312" w:hint="eastAsia"/>
          <w:b/>
          <w:bCs/>
          <w:sz w:val="32"/>
          <w:szCs w:val="32"/>
        </w:rPr>
        <w:lastRenderedPageBreak/>
        <w:t>部门（单位）年度整体支出绩效目标，专项资金绩效目标</w:t>
      </w:r>
      <w:bookmarkEnd w:id="3"/>
    </w:p>
    <w:p w:rsidR="003C3A9D" w:rsidRDefault="00AF1E83">
      <w:pPr>
        <w:spacing w:line="590" w:lineRule="exact"/>
        <w:ind w:leftChars="304" w:left="638"/>
        <w:jc w:val="left"/>
        <w:rPr>
          <w:rFonts w:ascii="仿宋_GB2312" w:eastAsia="仿宋_GB2312" w:hAnsi="仿宋_GB2312" w:cs="仿宋_GB2312"/>
          <w:b/>
          <w:sz w:val="28"/>
          <w:szCs w:val="28"/>
        </w:rPr>
      </w:pPr>
      <w:r>
        <w:rPr>
          <w:rFonts w:ascii="仿宋_GB2312" w:eastAsia="仿宋_GB2312" w:hAnsi="仿宋_GB2312" w:cs="仿宋_GB2312" w:hint="eastAsia"/>
          <w:b/>
          <w:sz w:val="28"/>
          <w:szCs w:val="28"/>
        </w:rPr>
        <w:t>1.年度部门整体支出绩效目标</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年度履职目标：①加强基层党建，提高全体干部职工思想觉悟，激发干事氛围。②建设科技产业园和综合加工园，完善园区基础设施建设。③招商引资，引进企业入园，促进全州经济发展。④为入园企业提供服务，协助企业生产、发展。⑤合面落实减税降费优惠政策、加大税收综合治理力度。</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）加强预算资金及资产管理，建立健全内部管理制度，规范预算资金及资产管理行为，提高预算资金及资产管理水平，确保资产安全完整，提高资金使用效益。</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）产出指标：①重点工作完成率</w:t>
      </w:r>
      <w:r>
        <w:rPr>
          <w:rFonts w:eastAsia="仿宋_GB2312" w:cs="仿宋_GB2312" w:hint="eastAsia"/>
          <w:sz w:val="28"/>
          <w:szCs w:val="28"/>
        </w:rPr>
        <w:t>100%</w:t>
      </w:r>
      <w:r>
        <w:rPr>
          <w:rFonts w:eastAsia="仿宋_GB2312" w:cs="仿宋_GB2312" w:hint="eastAsia"/>
          <w:sz w:val="28"/>
          <w:szCs w:val="28"/>
        </w:rPr>
        <w:t>；②政府采购执行率</w:t>
      </w:r>
      <w:r>
        <w:rPr>
          <w:rFonts w:eastAsia="仿宋_GB2312" w:cs="仿宋_GB2312" w:hint="eastAsia"/>
          <w:sz w:val="28"/>
          <w:szCs w:val="28"/>
        </w:rPr>
        <w:t>100%</w:t>
      </w:r>
      <w:r>
        <w:rPr>
          <w:rFonts w:eastAsia="仿宋_GB2312" w:cs="仿宋_GB2312" w:hint="eastAsia"/>
          <w:sz w:val="28"/>
          <w:szCs w:val="28"/>
        </w:rPr>
        <w:t>；③高新企业认定争取高新企业认定</w:t>
      </w:r>
      <w:r>
        <w:rPr>
          <w:rFonts w:eastAsia="仿宋_GB2312" w:cs="仿宋_GB2312" w:hint="eastAsia"/>
          <w:sz w:val="28"/>
          <w:szCs w:val="28"/>
        </w:rPr>
        <w:t>10</w:t>
      </w:r>
      <w:r>
        <w:rPr>
          <w:rFonts w:eastAsia="仿宋_GB2312" w:cs="仿宋_GB2312" w:hint="eastAsia"/>
          <w:sz w:val="28"/>
          <w:szCs w:val="28"/>
        </w:rPr>
        <w:t>家以上；④招商引资力争引进“三类</w:t>
      </w:r>
      <w:r>
        <w:rPr>
          <w:rFonts w:eastAsia="仿宋_GB2312" w:cs="仿宋_GB2312" w:hint="eastAsia"/>
          <w:sz w:val="28"/>
          <w:szCs w:val="28"/>
        </w:rPr>
        <w:t>500</w:t>
      </w:r>
      <w:r>
        <w:rPr>
          <w:rFonts w:eastAsia="仿宋_GB2312" w:cs="仿宋_GB2312" w:hint="eastAsia"/>
          <w:sz w:val="28"/>
          <w:szCs w:val="28"/>
        </w:rPr>
        <w:t>强”企业新投资项目</w:t>
      </w:r>
      <w:r>
        <w:rPr>
          <w:rFonts w:eastAsia="仿宋_GB2312" w:cs="仿宋_GB2312" w:hint="eastAsia"/>
          <w:sz w:val="28"/>
          <w:szCs w:val="28"/>
        </w:rPr>
        <w:t>1</w:t>
      </w:r>
      <w:r>
        <w:rPr>
          <w:rFonts w:eastAsia="仿宋_GB2312" w:cs="仿宋_GB2312" w:hint="eastAsia"/>
          <w:sz w:val="28"/>
          <w:szCs w:val="28"/>
        </w:rPr>
        <w:t>个；⑤创业就业力保城镇新增就业</w:t>
      </w:r>
      <w:r>
        <w:rPr>
          <w:rFonts w:eastAsia="仿宋_GB2312" w:cs="仿宋_GB2312" w:hint="eastAsia"/>
          <w:sz w:val="28"/>
          <w:szCs w:val="28"/>
        </w:rPr>
        <w:t>440</w:t>
      </w:r>
      <w:r>
        <w:rPr>
          <w:rFonts w:eastAsia="仿宋_GB2312" w:cs="仿宋_GB2312" w:hint="eastAsia"/>
          <w:sz w:val="28"/>
          <w:szCs w:val="28"/>
        </w:rPr>
        <w:t>人，失业人员再就业</w:t>
      </w:r>
      <w:r>
        <w:rPr>
          <w:rFonts w:eastAsia="仿宋_GB2312" w:cs="仿宋_GB2312" w:hint="eastAsia"/>
          <w:sz w:val="28"/>
          <w:szCs w:val="28"/>
        </w:rPr>
        <w:t>170</w:t>
      </w:r>
      <w:r>
        <w:rPr>
          <w:rFonts w:eastAsia="仿宋_GB2312" w:cs="仿宋_GB2312" w:hint="eastAsia"/>
          <w:sz w:val="28"/>
          <w:szCs w:val="28"/>
        </w:rPr>
        <w:t>人；⑥产业结构合理；⑦税收质量提升；⑧营商环境优化排名；⑨重点工作于</w:t>
      </w:r>
      <w:r>
        <w:rPr>
          <w:rFonts w:eastAsia="仿宋_GB2312" w:cs="仿宋_GB2312" w:hint="eastAsia"/>
          <w:sz w:val="28"/>
          <w:szCs w:val="28"/>
        </w:rPr>
        <w:t>2021</w:t>
      </w:r>
      <w:r>
        <w:rPr>
          <w:rFonts w:eastAsia="仿宋_GB2312" w:cs="仿宋_GB2312" w:hint="eastAsia"/>
          <w:sz w:val="28"/>
          <w:szCs w:val="28"/>
        </w:rPr>
        <w:t>年</w:t>
      </w:r>
      <w:r>
        <w:rPr>
          <w:rFonts w:eastAsia="仿宋_GB2312" w:cs="仿宋_GB2312" w:hint="eastAsia"/>
          <w:sz w:val="28"/>
          <w:szCs w:val="28"/>
        </w:rPr>
        <w:t>12</w:t>
      </w:r>
      <w:r>
        <w:rPr>
          <w:rFonts w:eastAsia="仿宋_GB2312" w:cs="仿宋_GB2312" w:hint="eastAsia"/>
          <w:sz w:val="28"/>
          <w:szCs w:val="28"/>
        </w:rPr>
        <w:t>月</w:t>
      </w:r>
      <w:r>
        <w:rPr>
          <w:rFonts w:eastAsia="仿宋_GB2312" w:cs="仿宋_GB2312" w:hint="eastAsia"/>
          <w:sz w:val="28"/>
          <w:szCs w:val="28"/>
        </w:rPr>
        <w:t>31</w:t>
      </w:r>
      <w:r>
        <w:rPr>
          <w:rFonts w:eastAsia="仿宋_GB2312" w:cs="仿宋_GB2312" w:hint="eastAsia"/>
          <w:sz w:val="28"/>
          <w:szCs w:val="28"/>
        </w:rPr>
        <w:t>日前完成；⑩部门预决算信息按规定及时公开；⑪在职人员控制率≦</w:t>
      </w:r>
      <w:r>
        <w:rPr>
          <w:rFonts w:eastAsia="仿宋_GB2312" w:cs="仿宋_GB2312" w:hint="eastAsia"/>
          <w:sz w:val="28"/>
          <w:szCs w:val="28"/>
        </w:rPr>
        <w:t>100%</w:t>
      </w:r>
      <w:r>
        <w:rPr>
          <w:rFonts w:eastAsia="仿宋_GB2312" w:cs="仿宋_GB2312" w:hint="eastAsia"/>
          <w:sz w:val="28"/>
          <w:szCs w:val="28"/>
        </w:rPr>
        <w:t>；⑫</w:t>
      </w:r>
      <w:r>
        <w:rPr>
          <w:rFonts w:eastAsia="仿宋_GB2312" w:cs="仿宋_GB2312" w:hint="eastAsia"/>
          <w:sz w:val="28"/>
          <w:szCs w:val="28"/>
        </w:rPr>
        <w:t xml:space="preserve"> </w:t>
      </w:r>
      <w:r>
        <w:rPr>
          <w:rFonts w:eastAsia="仿宋_GB2312" w:cs="仿宋_GB2312" w:hint="eastAsia"/>
          <w:sz w:val="28"/>
          <w:szCs w:val="28"/>
        </w:rPr>
        <w:t>“三公经费”控制率≦</w:t>
      </w:r>
      <w:r>
        <w:rPr>
          <w:rFonts w:eastAsia="仿宋_GB2312" w:cs="仿宋_GB2312" w:hint="eastAsia"/>
          <w:sz w:val="28"/>
          <w:szCs w:val="28"/>
        </w:rPr>
        <w:t>100%</w:t>
      </w:r>
      <w:r>
        <w:rPr>
          <w:rFonts w:eastAsia="仿宋_GB2312" w:cs="仿宋_GB2312" w:hint="eastAsia"/>
          <w:sz w:val="28"/>
          <w:szCs w:val="28"/>
        </w:rPr>
        <w:t>；⑬公用经费控制率≦</w:t>
      </w:r>
      <w:r>
        <w:rPr>
          <w:rFonts w:eastAsia="仿宋_GB2312" w:cs="仿宋_GB2312" w:hint="eastAsia"/>
          <w:sz w:val="28"/>
          <w:szCs w:val="28"/>
        </w:rPr>
        <w:t>100%</w:t>
      </w:r>
      <w:r>
        <w:rPr>
          <w:rFonts w:eastAsia="仿宋_GB2312" w:cs="仿宋_GB2312" w:hint="eastAsia"/>
          <w:sz w:val="28"/>
          <w:szCs w:val="28"/>
        </w:rPr>
        <w:t>；⑭部门整体支出控制在预算内。</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）效益指标：①经济社会效益：生产总值（</w:t>
      </w:r>
      <w:r>
        <w:rPr>
          <w:rFonts w:eastAsia="仿宋_GB2312" w:cs="仿宋_GB2312" w:hint="eastAsia"/>
          <w:sz w:val="28"/>
          <w:szCs w:val="28"/>
        </w:rPr>
        <w:t>GDP)</w:t>
      </w:r>
      <w:r>
        <w:rPr>
          <w:rFonts w:eastAsia="仿宋_GB2312" w:cs="仿宋_GB2312" w:hint="eastAsia"/>
          <w:sz w:val="28"/>
          <w:szCs w:val="28"/>
        </w:rPr>
        <w:t>、固定资产投资、规模工业增加值、财政总收入同比增长</w:t>
      </w:r>
      <w:r>
        <w:rPr>
          <w:rFonts w:eastAsia="仿宋_GB2312" w:cs="仿宋_GB2312" w:hint="eastAsia"/>
          <w:sz w:val="28"/>
          <w:szCs w:val="28"/>
        </w:rPr>
        <w:t>8%</w:t>
      </w:r>
      <w:r>
        <w:rPr>
          <w:rFonts w:eastAsia="仿宋_GB2312" w:cs="仿宋_GB2312" w:hint="eastAsia"/>
          <w:sz w:val="28"/>
          <w:szCs w:val="28"/>
        </w:rPr>
        <w:t>；技工贸收入同比增长</w:t>
      </w:r>
      <w:r>
        <w:rPr>
          <w:rFonts w:eastAsia="仿宋_GB2312" w:cs="仿宋_GB2312" w:hint="eastAsia"/>
          <w:sz w:val="28"/>
          <w:szCs w:val="28"/>
        </w:rPr>
        <w:t>18%</w:t>
      </w:r>
      <w:r>
        <w:rPr>
          <w:rFonts w:eastAsia="仿宋_GB2312" w:cs="仿宋_GB2312" w:hint="eastAsia"/>
          <w:sz w:val="28"/>
          <w:szCs w:val="28"/>
        </w:rPr>
        <w:t>；省外境内招商到位资金同比增长</w:t>
      </w:r>
      <w:r>
        <w:rPr>
          <w:rFonts w:eastAsia="仿宋_GB2312" w:cs="仿宋_GB2312" w:hint="eastAsia"/>
          <w:sz w:val="28"/>
          <w:szCs w:val="28"/>
        </w:rPr>
        <w:t>12%</w:t>
      </w:r>
      <w:r>
        <w:rPr>
          <w:rFonts w:eastAsia="仿宋_GB2312" w:cs="仿宋_GB2312" w:hint="eastAsia"/>
          <w:sz w:val="28"/>
          <w:szCs w:val="28"/>
        </w:rPr>
        <w:t>；进出口总额同比增长</w:t>
      </w:r>
      <w:r>
        <w:rPr>
          <w:rFonts w:eastAsia="仿宋_GB2312" w:cs="仿宋_GB2312" w:hint="eastAsia"/>
          <w:sz w:val="28"/>
          <w:szCs w:val="28"/>
        </w:rPr>
        <w:t>10%</w:t>
      </w:r>
      <w:r>
        <w:rPr>
          <w:rFonts w:eastAsia="仿宋_GB2312" w:cs="仿宋_GB2312" w:hint="eastAsia"/>
          <w:sz w:val="28"/>
          <w:szCs w:val="28"/>
        </w:rPr>
        <w:t>。②社会效益：完善生态环境治理，确保完成中央、省环保督察交办和反馈问题整</w:t>
      </w:r>
      <w:r>
        <w:rPr>
          <w:rFonts w:eastAsia="仿宋_GB2312" w:cs="仿宋_GB2312" w:hint="eastAsia"/>
          <w:sz w:val="28"/>
          <w:szCs w:val="28"/>
        </w:rPr>
        <w:lastRenderedPageBreak/>
        <w:t>改年度任务。③可持续影响指标：优化营商环境，持续促进本地区经济发展、繁荣地方经济。</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）社会公众或服务对象满意度：</w:t>
      </w:r>
      <w:r>
        <w:rPr>
          <w:rFonts w:eastAsia="仿宋_GB2312" w:cs="仿宋_GB2312" w:hint="eastAsia"/>
          <w:sz w:val="28"/>
          <w:szCs w:val="28"/>
        </w:rPr>
        <w:t>90%</w:t>
      </w:r>
      <w:r>
        <w:rPr>
          <w:rFonts w:eastAsia="仿宋_GB2312" w:cs="仿宋_GB2312" w:hint="eastAsia"/>
          <w:sz w:val="28"/>
          <w:szCs w:val="28"/>
        </w:rPr>
        <w:t>以上。</w:t>
      </w:r>
      <w:r>
        <w:rPr>
          <w:rFonts w:eastAsia="仿宋_GB2312" w:cs="仿宋_GB2312" w:hint="eastAsia"/>
          <w:sz w:val="28"/>
          <w:szCs w:val="28"/>
        </w:rPr>
        <w:t xml:space="preserve"> </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 xml:space="preserve"> 2</w:t>
      </w:r>
      <w:r>
        <w:rPr>
          <w:rFonts w:eastAsia="仿宋_GB2312" w:cs="仿宋_GB2312" w:hint="eastAsia"/>
          <w:sz w:val="28"/>
          <w:szCs w:val="28"/>
        </w:rPr>
        <w:t>、年度部门专项资金绩效目标</w:t>
      </w:r>
      <w:r>
        <w:rPr>
          <w:rFonts w:eastAsia="仿宋_GB2312" w:cs="仿宋_GB2312" w:hint="eastAsia"/>
          <w:sz w:val="28"/>
          <w:szCs w:val="28"/>
        </w:rPr>
        <w:t xml:space="preserve">  </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纳入年初预算主要项目绩效目标情况：</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）智慧园区建设。年初预算数</w:t>
      </w:r>
      <w:r>
        <w:rPr>
          <w:rFonts w:eastAsia="仿宋_GB2312" w:cs="仿宋_GB2312" w:hint="eastAsia"/>
          <w:sz w:val="28"/>
          <w:szCs w:val="28"/>
        </w:rPr>
        <w:t>1,000.00</w:t>
      </w:r>
      <w:r>
        <w:rPr>
          <w:rFonts w:eastAsia="仿宋_GB2312" w:cs="仿宋_GB2312" w:hint="eastAsia"/>
          <w:sz w:val="28"/>
          <w:szCs w:val="28"/>
        </w:rPr>
        <w:t>万元，绩效目标：依托互联网及智慧平台，推进现代化管理。开展“互联网</w:t>
      </w:r>
      <w:r>
        <w:rPr>
          <w:rFonts w:eastAsia="仿宋_GB2312" w:cs="仿宋_GB2312" w:hint="eastAsia"/>
          <w:sz w:val="28"/>
          <w:szCs w:val="28"/>
        </w:rPr>
        <w:t>+</w:t>
      </w:r>
      <w:r>
        <w:rPr>
          <w:rFonts w:eastAsia="仿宋_GB2312" w:cs="仿宋_GB2312" w:hint="eastAsia"/>
          <w:sz w:val="28"/>
          <w:szCs w:val="28"/>
        </w:rPr>
        <w:t>”智慧平台建设，实现现代化办公、智能化管理等。</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）机关事务经费，年初预算金额</w:t>
      </w:r>
      <w:r>
        <w:rPr>
          <w:rFonts w:eastAsia="仿宋_GB2312" w:cs="仿宋_GB2312" w:hint="eastAsia"/>
          <w:sz w:val="28"/>
          <w:szCs w:val="28"/>
        </w:rPr>
        <w:t>503.00</w:t>
      </w:r>
      <w:r>
        <w:rPr>
          <w:rFonts w:eastAsia="仿宋_GB2312" w:cs="仿宋_GB2312" w:hint="eastAsia"/>
          <w:sz w:val="28"/>
          <w:szCs w:val="28"/>
        </w:rPr>
        <w:t>万元，绩效目标：确保办公大楼水电、空调等正常运转，环境卫生有序等。</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）环境卫生市场化营运经费，年初预算数</w:t>
      </w:r>
      <w:r>
        <w:rPr>
          <w:rFonts w:eastAsia="仿宋_GB2312" w:cs="仿宋_GB2312" w:hint="eastAsia"/>
          <w:sz w:val="28"/>
          <w:szCs w:val="28"/>
        </w:rPr>
        <w:t>947.58</w:t>
      </w:r>
      <w:r>
        <w:rPr>
          <w:rFonts w:eastAsia="仿宋_GB2312" w:cs="仿宋_GB2312" w:hint="eastAsia"/>
          <w:sz w:val="28"/>
          <w:szCs w:val="28"/>
        </w:rPr>
        <w:t>万元，绩效目标：提高城区生活垃圾运输、道路清扫、公厕管理，完善垃圾分类回收、集中处理等。</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）城市公共照明电费及电力设施建设经费，年初预算数</w:t>
      </w:r>
      <w:r>
        <w:rPr>
          <w:rFonts w:eastAsia="仿宋_GB2312" w:cs="仿宋_GB2312" w:hint="eastAsia"/>
          <w:sz w:val="28"/>
          <w:szCs w:val="28"/>
        </w:rPr>
        <w:t>1,230.00</w:t>
      </w:r>
      <w:r>
        <w:rPr>
          <w:rFonts w:eastAsia="仿宋_GB2312" w:cs="仿宋_GB2312" w:hint="eastAsia"/>
          <w:sz w:val="28"/>
          <w:szCs w:val="28"/>
        </w:rPr>
        <w:t>万元，绩效目标：保障入区企业用电需求等。</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）园林绿化建设及提质、养护经费，年初预算数</w:t>
      </w:r>
      <w:r>
        <w:rPr>
          <w:rFonts w:eastAsia="仿宋_GB2312" w:cs="仿宋_GB2312" w:hint="eastAsia"/>
          <w:sz w:val="28"/>
          <w:szCs w:val="28"/>
        </w:rPr>
        <w:t>750.00</w:t>
      </w:r>
      <w:r>
        <w:rPr>
          <w:rFonts w:eastAsia="仿宋_GB2312" w:cs="仿宋_GB2312" w:hint="eastAsia"/>
          <w:sz w:val="28"/>
          <w:szCs w:val="28"/>
        </w:rPr>
        <w:t>万元，绩效目标：建设“四宜”的现代化生态新城，植物生长茂盛，绿化保存完好、干净、整洁，无明显病虫害等。</w:t>
      </w:r>
    </w:p>
    <w:p w:rsidR="003C3A9D" w:rsidRDefault="00AF1E83">
      <w:pPr>
        <w:autoSpaceDE w:val="0"/>
        <w:autoSpaceDN w:val="0"/>
        <w:adjustRightInd w:val="0"/>
        <w:spacing w:line="59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6</w:t>
      </w:r>
      <w:r>
        <w:rPr>
          <w:rFonts w:eastAsia="仿宋_GB2312" w:cs="仿宋_GB2312" w:hint="eastAsia"/>
          <w:sz w:val="28"/>
          <w:szCs w:val="28"/>
        </w:rPr>
        <w:t>）城市配套建设经费，年初预算数</w:t>
      </w:r>
      <w:r>
        <w:rPr>
          <w:rFonts w:eastAsia="仿宋_GB2312" w:cs="仿宋_GB2312" w:hint="eastAsia"/>
          <w:sz w:val="28"/>
          <w:szCs w:val="28"/>
        </w:rPr>
        <w:t>2,551.79</w:t>
      </w:r>
      <w:r>
        <w:rPr>
          <w:rFonts w:eastAsia="仿宋_GB2312" w:cs="仿宋_GB2312" w:hint="eastAsia"/>
          <w:sz w:val="28"/>
          <w:szCs w:val="28"/>
        </w:rPr>
        <w:t>万元，绩效目标：确保市政设施完好、功能齐全，给市民营造一个和谐的生活氛围等。</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）学校建设经费，年初预算数</w:t>
      </w:r>
      <w:r>
        <w:rPr>
          <w:rFonts w:eastAsia="仿宋_GB2312" w:cs="仿宋_GB2312" w:hint="eastAsia"/>
          <w:sz w:val="28"/>
          <w:szCs w:val="28"/>
        </w:rPr>
        <w:t>2,000.00</w:t>
      </w:r>
      <w:r>
        <w:rPr>
          <w:rFonts w:eastAsia="仿宋_GB2312" w:cs="仿宋_GB2312" w:hint="eastAsia"/>
          <w:sz w:val="28"/>
          <w:szCs w:val="28"/>
        </w:rPr>
        <w:t>万元，绩效目标：完成高中建设的规划，小学扩建项目基本完成投入使用，解决区内高中教育的缺失</w:t>
      </w:r>
      <w:r>
        <w:rPr>
          <w:rFonts w:eastAsia="仿宋_GB2312" w:cs="仿宋_GB2312" w:hint="eastAsia"/>
          <w:sz w:val="28"/>
          <w:szCs w:val="28"/>
        </w:rPr>
        <w:lastRenderedPageBreak/>
        <w:t>及小学生就学难的问题等。</w:t>
      </w:r>
    </w:p>
    <w:p w:rsidR="003C3A9D" w:rsidRDefault="00AF1E83">
      <w:pPr>
        <w:numPr>
          <w:ilvl w:val="0"/>
          <w:numId w:val="2"/>
        </w:numPr>
        <w:spacing w:line="600" w:lineRule="exact"/>
        <w:ind w:firstLineChars="200" w:firstLine="643"/>
        <w:outlineLvl w:val="0"/>
        <w:rPr>
          <w:rFonts w:ascii="仿宋_GB2312" w:eastAsia="仿宋_GB2312" w:hAnsi="黑体" w:cs="黑体"/>
          <w:b/>
          <w:bCs/>
          <w:sz w:val="32"/>
          <w:szCs w:val="32"/>
        </w:rPr>
      </w:pPr>
      <w:bookmarkStart w:id="4" w:name="_Toc106607016"/>
      <w:r>
        <w:rPr>
          <w:rFonts w:ascii="仿宋_GB2312" w:eastAsia="仿宋_GB2312" w:hAnsi="黑体" w:cs="黑体" w:hint="eastAsia"/>
          <w:b/>
          <w:bCs/>
          <w:sz w:val="32"/>
          <w:szCs w:val="32"/>
        </w:rPr>
        <w:t>一般公共预算支出情况</w:t>
      </w:r>
      <w:bookmarkEnd w:id="4"/>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本部门</w:t>
      </w:r>
      <w:r>
        <w:rPr>
          <w:rFonts w:eastAsia="仿宋_GB2312" w:cs="仿宋_GB2312" w:hint="eastAsia"/>
          <w:sz w:val="28"/>
          <w:szCs w:val="28"/>
        </w:rPr>
        <w:t>2021</w:t>
      </w:r>
      <w:r>
        <w:rPr>
          <w:rFonts w:eastAsia="仿宋_GB2312" w:cs="仿宋_GB2312" w:hint="eastAsia"/>
          <w:sz w:val="28"/>
          <w:szCs w:val="28"/>
        </w:rPr>
        <w:t>年一般公共预算拨款收入</w:t>
      </w:r>
      <w:r>
        <w:rPr>
          <w:rFonts w:eastAsia="仿宋_GB2312" w:cs="仿宋_GB2312" w:hint="eastAsia"/>
          <w:sz w:val="28"/>
          <w:szCs w:val="28"/>
        </w:rPr>
        <w:t>18,213.06</w:t>
      </w:r>
      <w:r>
        <w:rPr>
          <w:rFonts w:eastAsia="仿宋_GB2312" w:cs="仿宋_GB2312" w:hint="eastAsia"/>
          <w:sz w:val="28"/>
          <w:szCs w:val="28"/>
        </w:rPr>
        <w:t>万元（其中：基本支出拨款收入</w:t>
      </w:r>
      <w:r>
        <w:rPr>
          <w:rFonts w:eastAsia="仿宋_GB2312" w:cs="仿宋_GB2312" w:hint="eastAsia"/>
          <w:sz w:val="28"/>
          <w:szCs w:val="28"/>
        </w:rPr>
        <w:t>4,328.10</w:t>
      </w:r>
      <w:r>
        <w:rPr>
          <w:rFonts w:eastAsia="仿宋_GB2312" w:cs="仿宋_GB2312" w:hint="eastAsia"/>
          <w:sz w:val="28"/>
          <w:szCs w:val="28"/>
        </w:rPr>
        <w:t>万元、项目支出拨款收入</w:t>
      </w:r>
      <w:r>
        <w:rPr>
          <w:rFonts w:eastAsia="仿宋_GB2312" w:cs="仿宋_GB2312" w:hint="eastAsia"/>
          <w:sz w:val="28"/>
          <w:szCs w:val="28"/>
        </w:rPr>
        <w:t>13,884.96</w:t>
      </w:r>
      <w:r>
        <w:rPr>
          <w:rFonts w:eastAsia="仿宋_GB2312" w:cs="仿宋_GB2312" w:hint="eastAsia"/>
          <w:sz w:val="28"/>
          <w:szCs w:val="28"/>
        </w:rPr>
        <w:t>万元），加上年初结转资金</w:t>
      </w:r>
      <w:r>
        <w:rPr>
          <w:rFonts w:eastAsia="仿宋_GB2312" w:cs="仿宋_GB2312" w:hint="eastAsia"/>
          <w:sz w:val="28"/>
          <w:szCs w:val="28"/>
        </w:rPr>
        <w:t>6,475.09</w:t>
      </w:r>
      <w:r>
        <w:rPr>
          <w:rFonts w:eastAsia="仿宋_GB2312" w:cs="仿宋_GB2312" w:hint="eastAsia"/>
          <w:sz w:val="28"/>
          <w:szCs w:val="28"/>
        </w:rPr>
        <w:t>万元（其中基本支出</w:t>
      </w:r>
      <w:r>
        <w:rPr>
          <w:rFonts w:eastAsia="仿宋_GB2312" w:cs="仿宋_GB2312" w:hint="eastAsia"/>
          <w:sz w:val="28"/>
          <w:szCs w:val="28"/>
        </w:rPr>
        <w:t>716.64</w:t>
      </w:r>
      <w:r>
        <w:rPr>
          <w:rFonts w:eastAsia="仿宋_GB2312" w:cs="仿宋_GB2312" w:hint="eastAsia"/>
          <w:sz w:val="28"/>
          <w:szCs w:val="28"/>
        </w:rPr>
        <w:t>万元、项目支出</w:t>
      </w:r>
      <w:r>
        <w:rPr>
          <w:rFonts w:eastAsia="仿宋_GB2312" w:cs="仿宋_GB2312" w:hint="eastAsia"/>
          <w:sz w:val="28"/>
          <w:szCs w:val="28"/>
        </w:rPr>
        <w:t>5,758.45</w:t>
      </w:r>
      <w:r>
        <w:rPr>
          <w:rFonts w:eastAsia="仿宋_GB2312" w:cs="仿宋_GB2312" w:hint="eastAsia"/>
          <w:sz w:val="28"/>
          <w:szCs w:val="28"/>
        </w:rPr>
        <w:t>万元）；全年预算资金</w:t>
      </w:r>
      <w:r>
        <w:rPr>
          <w:rFonts w:eastAsia="仿宋_GB2312" w:cs="仿宋_GB2312" w:hint="eastAsia"/>
          <w:sz w:val="28"/>
          <w:szCs w:val="28"/>
        </w:rPr>
        <w:t>24,688.15</w:t>
      </w:r>
      <w:r>
        <w:rPr>
          <w:rFonts w:eastAsia="仿宋_GB2312" w:cs="仿宋_GB2312" w:hint="eastAsia"/>
          <w:sz w:val="28"/>
          <w:szCs w:val="28"/>
        </w:rPr>
        <w:t>万元（其中：基本支出</w:t>
      </w:r>
      <w:r>
        <w:rPr>
          <w:rFonts w:eastAsia="仿宋_GB2312" w:cs="仿宋_GB2312" w:hint="eastAsia"/>
          <w:sz w:val="28"/>
          <w:szCs w:val="28"/>
        </w:rPr>
        <w:t>5,044.74</w:t>
      </w:r>
      <w:r>
        <w:rPr>
          <w:rFonts w:eastAsia="仿宋_GB2312" w:cs="仿宋_GB2312" w:hint="eastAsia"/>
          <w:sz w:val="28"/>
          <w:szCs w:val="28"/>
        </w:rPr>
        <w:t>万元，项目支出</w:t>
      </w:r>
      <w:r>
        <w:rPr>
          <w:rFonts w:eastAsia="仿宋_GB2312" w:cs="仿宋_GB2312" w:hint="eastAsia"/>
          <w:sz w:val="28"/>
          <w:szCs w:val="28"/>
        </w:rPr>
        <w:t>19,643.41</w:t>
      </w:r>
      <w:r>
        <w:rPr>
          <w:rFonts w:eastAsia="仿宋_GB2312" w:cs="仿宋_GB2312" w:hint="eastAsia"/>
          <w:sz w:val="28"/>
          <w:szCs w:val="28"/>
        </w:rPr>
        <w:t>万元）。一般公共预算支出合计</w:t>
      </w:r>
      <w:r>
        <w:rPr>
          <w:rFonts w:eastAsia="仿宋_GB2312" w:cs="仿宋_GB2312" w:hint="eastAsia"/>
          <w:sz w:val="28"/>
          <w:szCs w:val="28"/>
        </w:rPr>
        <w:t>20,802.78</w:t>
      </w:r>
      <w:r>
        <w:rPr>
          <w:rFonts w:eastAsia="仿宋_GB2312" w:cs="仿宋_GB2312" w:hint="eastAsia"/>
          <w:sz w:val="28"/>
          <w:szCs w:val="28"/>
        </w:rPr>
        <w:t>万元（其中：基本支出</w:t>
      </w:r>
      <w:r>
        <w:rPr>
          <w:rFonts w:eastAsia="仿宋_GB2312" w:cs="仿宋_GB2312" w:hint="eastAsia"/>
          <w:sz w:val="28"/>
          <w:szCs w:val="28"/>
        </w:rPr>
        <w:t>4,329.46</w:t>
      </w:r>
      <w:r>
        <w:rPr>
          <w:rFonts w:eastAsia="仿宋_GB2312" w:cs="仿宋_GB2312" w:hint="eastAsia"/>
          <w:sz w:val="28"/>
          <w:szCs w:val="28"/>
        </w:rPr>
        <w:t>万元，项目支出</w:t>
      </w:r>
      <w:r>
        <w:rPr>
          <w:rFonts w:eastAsia="仿宋_GB2312" w:cs="仿宋_GB2312" w:hint="eastAsia"/>
          <w:sz w:val="28"/>
          <w:szCs w:val="28"/>
        </w:rPr>
        <w:t>16,473.32</w:t>
      </w:r>
      <w:r>
        <w:rPr>
          <w:rFonts w:eastAsia="仿宋_GB2312" w:cs="仿宋_GB2312" w:hint="eastAsia"/>
          <w:sz w:val="28"/>
          <w:szCs w:val="28"/>
        </w:rPr>
        <w:t>万元），年末结转</w:t>
      </w:r>
      <w:r>
        <w:rPr>
          <w:rFonts w:eastAsia="仿宋_GB2312" w:cs="仿宋_GB2312" w:hint="eastAsia"/>
          <w:sz w:val="28"/>
          <w:szCs w:val="28"/>
        </w:rPr>
        <w:t>3,885.37</w:t>
      </w:r>
      <w:r>
        <w:rPr>
          <w:rFonts w:eastAsia="仿宋_GB2312" w:cs="仿宋_GB2312" w:hint="eastAsia"/>
          <w:sz w:val="28"/>
          <w:szCs w:val="28"/>
        </w:rPr>
        <w:t>万元（其中基本支出</w:t>
      </w:r>
      <w:r>
        <w:rPr>
          <w:rFonts w:eastAsia="仿宋_GB2312" w:cs="仿宋_GB2312" w:hint="eastAsia"/>
          <w:sz w:val="28"/>
          <w:szCs w:val="28"/>
        </w:rPr>
        <w:t>715.28</w:t>
      </w:r>
      <w:r>
        <w:rPr>
          <w:rFonts w:eastAsia="仿宋_GB2312" w:cs="仿宋_GB2312" w:hint="eastAsia"/>
          <w:sz w:val="28"/>
          <w:szCs w:val="28"/>
        </w:rPr>
        <w:t>万元、项目支出</w:t>
      </w:r>
      <w:r>
        <w:rPr>
          <w:rFonts w:eastAsia="仿宋_GB2312" w:cs="仿宋_GB2312" w:hint="eastAsia"/>
          <w:sz w:val="28"/>
          <w:szCs w:val="28"/>
        </w:rPr>
        <w:t>3,170.09</w:t>
      </w:r>
      <w:r>
        <w:rPr>
          <w:rFonts w:eastAsia="仿宋_GB2312" w:cs="仿宋_GB2312" w:hint="eastAsia"/>
          <w:sz w:val="28"/>
          <w:szCs w:val="28"/>
        </w:rPr>
        <w:t>万元）。</w:t>
      </w:r>
    </w:p>
    <w:p w:rsidR="003C3A9D" w:rsidRDefault="00AF1E83">
      <w:pPr>
        <w:widowControl/>
        <w:spacing w:line="600" w:lineRule="exact"/>
        <w:ind w:firstLine="561"/>
        <w:outlineLvl w:val="1"/>
        <w:rPr>
          <w:rFonts w:ascii="仿宋_GB2312" w:eastAsia="仿宋_GB2312" w:cs="仿宋_GB2312"/>
          <w:b/>
          <w:bCs/>
          <w:sz w:val="32"/>
          <w:szCs w:val="32"/>
        </w:rPr>
      </w:pPr>
      <w:bookmarkStart w:id="5" w:name="_Toc106607017"/>
      <w:r>
        <w:rPr>
          <w:rFonts w:ascii="仿宋_GB2312" w:eastAsia="仿宋_GB2312" w:cs="仿宋_GB2312" w:hint="eastAsia"/>
          <w:b/>
          <w:bCs/>
          <w:sz w:val="32"/>
          <w:szCs w:val="32"/>
        </w:rPr>
        <w:t>（一）基本支出情况</w:t>
      </w:r>
      <w:bookmarkEnd w:id="5"/>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本部门</w:t>
      </w:r>
      <w:r>
        <w:rPr>
          <w:rFonts w:eastAsia="仿宋_GB2312" w:cs="仿宋_GB2312" w:hint="eastAsia"/>
          <w:sz w:val="28"/>
          <w:szCs w:val="28"/>
        </w:rPr>
        <w:t>2021</w:t>
      </w:r>
      <w:r>
        <w:rPr>
          <w:rFonts w:eastAsia="仿宋_GB2312" w:cs="仿宋_GB2312" w:hint="eastAsia"/>
          <w:sz w:val="28"/>
          <w:szCs w:val="28"/>
        </w:rPr>
        <w:t>年度一般公共预算基本支出合计</w:t>
      </w:r>
      <w:r>
        <w:rPr>
          <w:rFonts w:eastAsia="仿宋_GB2312" w:cs="仿宋_GB2312" w:hint="eastAsia"/>
          <w:sz w:val="28"/>
          <w:szCs w:val="28"/>
        </w:rPr>
        <w:t>4,329.46</w:t>
      </w:r>
      <w:r>
        <w:rPr>
          <w:rFonts w:eastAsia="仿宋_GB2312" w:cs="仿宋_GB2312" w:hint="eastAsia"/>
          <w:sz w:val="28"/>
          <w:szCs w:val="28"/>
        </w:rPr>
        <w:t>万元。其中：</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1.</w:t>
      </w:r>
      <w:r>
        <w:rPr>
          <w:rFonts w:eastAsia="仿宋_GB2312" w:cs="仿宋_GB2312" w:hint="eastAsia"/>
          <w:sz w:val="28"/>
          <w:szCs w:val="28"/>
        </w:rPr>
        <w:t>人员经费</w:t>
      </w:r>
      <w:r>
        <w:rPr>
          <w:rFonts w:eastAsia="仿宋_GB2312" w:cs="仿宋_GB2312" w:hint="eastAsia"/>
          <w:sz w:val="28"/>
          <w:szCs w:val="28"/>
        </w:rPr>
        <w:t>4,010.57</w:t>
      </w:r>
      <w:r>
        <w:rPr>
          <w:rFonts w:eastAsia="仿宋_GB2312" w:cs="仿宋_GB2312" w:hint="eastAsia"/>
          <w:sz w:val="28"/>
          <w:szCs w:val="28"/>
        </w:rPr>
        <w:t>万元，占比达</w:t>
      </w:r>
      <w:r>
        <w:rPr>
          <w:rFonts w:eastAsia="仿宋_GB2312" w:cs="仿宋_GB2312" w:hint="eastAsia"/>
          <w:sz w:val="28"/>
          <w:szCs w:val="28"/>
        </w:rPr>
        <w:t>92.63%</w:t>
      </w:r>
      <w:r>
        <w:rPr>
          <w:rFonts w:eastAsia="仿宋_GB2312" w:cs="仿宋_GB2312" w:hint="eastAsia"/>
          <w:sz w:val="28"/>
          <w:szCs w:val="28"/>
        </w:rPr>
        <w:t>，其中工资福利支出</w:t>
      </w:r>
      <w:r>
        <w:rPr>
          <w:rFonts w:eastAsia="仿宋_GB2312" w:cs="仿宋_GB2312" w:hint="eastAsia"/>
          <w:sz w:val="28"/>
          <w:szCs w:val="28"/>
        </w:rPr>
        <w:t>3,614.66</w:t>
      </w:r>
      <w:r>
        <w:rPr>
          <w:rFonts w:eastAsia="仿宋_GB2312" w:cs="仿宋_GB2312" w:hint="eastAsia"/>
          <w:sz w:val="28"/>
          <w:szCs w:val="28"/>
        </w:rPr>
        <w:t>万元，对个人和家庭补助</w:t>
      </w:r>
      <w:r>
        <w:rPr>
          <w:rFonts w:eastAsia="仿宋_GB2312" w:cs="仿宋_GB2312" w:hint="eastAsia"/>
          <w:sz w:val="28"/>
          <w:szCs w:val="28"/>
        </w:rPr>
        <w:t>395.91</w:t>
      </w:r>
      <w:r>
        <w:rPr>
          <w:rFonts w:eastAsia="仿宋_GB2312" w:cs="仿宋_GB2312" w:hint="eastAsia"/>
          <w:sz w:val="28"/>
          <w:szCs w:val="28"/>
        </w:rPr>
        <w:t>万元。</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公用经费</w:t>
      </w:r>
      <w:r>
        <w:rPr>
          <w:rFonts w:eastAsia="仿宋_GB2312" w:cs="仿宋_GB2312" w:hint="eastAsia"/>
          <w:sz w:val="28"/>
          <w:szCs w:val="28"/>
        </w:rPr>
        <w:t>318.89</w:t>
      </w:r>
      <w:r>
        <w:rPr>
          <w:rFonts w:eastAsia="仿宋_GB2312" w:cs="仿宋_GB2312" w:hint="eastAsia"/>
          <w:sz w:val="28"/>
          <w:szCs w:val="28"/>
        </w:rPr>
        <w:t>万元，占比</w:t>
      </w:r>
      <w:r>
        <w:rPr>
          <w:rFonts w:eastAsia="仿宋_GB2312" w:cs="仿宋_GB2312" w:hint="eastAsia"/>
          <w:sz w:val="28"/>
          <w:szCs w:val="28"/>
        </w:rPr>
        <w:t>7.37%</w:t>
      </w:r>
      <w:r>
        <w:rPr>
          <w:rFonts w:eastAsia="仿宋_GB2312" w:cs="仿宋_GB2312" w:hint="eastAsia"/>
          <w:sz w:val="28"/>
          <w:szCs w:val="28"/>
        </w:rPr>
        <w:t>，其中：商品和服务支出</w:t>
      </w:r>
      <w:r>
        <w:rPr>
          <w:rFonts w:eastAsia="仿宋_GB2312" w:cs="仿宋_GB2312" w:hint="eastAsia"/>
          <w:sz w:val="28"/>
          <w:szCs w:val="28"/>
        </w:rPr>
        <w:t>314.28</w:t>
      </w:r>
      <w:r>
        <w:rPr>
          <w:rFonts w:eastAsia="仿宋_GB2312" w:cs="仿宋_GB2312" w:hint="eastAsia"/>
          <w:sz w:val="28"/>
          <w:szCs w:val="28"/>
        </w:rPr>
        <w:t>万元，资本性支出</w:t>
      </w:r>
      <w:r>
        <w:rPr>
          <w:rFonts w:eastAsia="仿宋_GB2312" w:cs="仿宋_GB2312" w:hint="eastAsia"/>
          <w:sz w:val="28"/>
          <w:szCs w:val="28"/>
        </w:rPr>
        <w:t>4.61</w:t>
      </w:r>
      <w:r>
        <w:rPr>
          <w:rFonts w:eastAsia="仿宋_GB2312" w:cs="仿宋_GB2312" w:hint="eastAsia"/>
          <w:sz w:val="28"/>
          <w:szCs w:val="28"/>
        </w:rPr>
        <w:t>万元（其中办公设备购置</w:t>
      </w:r>
      <w:r>
        <w:rPr>
          <w:rFonts w:eastAsia="仿宋_GB2312" w:cs="仿宋_GB2312" w:hint="eastAsia"/>
          <w:sz w:val="28"/>
          <w:szCs w:val="28"/>
        </w:rPr>
        <w:t>4.47</w:t>
      </w:r>
      <w:r>
        <w:rPr>
          <w:rFonts w:eastAsia="仿宋_GB2312" w:cs="仿宋_GB2312" w:hint="eastAsia"/>
          <w:sz w:val="28"/>
          <w:szCs w:val="28"/>
        </w:rPr>
        <w:t>万元、专用设备购置</w:t>
      </w:r>
      <w:r>
        <w:rPr>
          <w:rFonts w:eastAsia="仿宋_GB2312" w:cs="仿宋_GB2312" w:hint="eastAsia"/>
          <w:sz w:val="28"/>
          <w:szCs w:val="28"/>
        </w:rPr>
        <w:t>0.14</w:t>
      </w:r>
      <w:r>
        <w:rPr>
          <w:rFonts w:eastAsia="仿宋_GB2312" w:cs="仿宋_GB2312" w:hint="eastAsia"/>
          <w:sz w:val="28"/>
          <w:szCs w:val="28"/>
        </w:rPr>
        <w:t>万元）。</w:t>
      </w:r>
    </w:p>
    <w:p w:rsidR="003C3A9D" w:rsidRDefault="00AF1E83">
      <w:pPr>
        <w:widowControl/>
        <w:spacing w:line="600" w:lineRule="exact"/>
        <w:ind w:firstLine="561"/>
        <w:outlineLvl w:val="1"/>
        <w:rPr>
          <w:rFonts w:ascii="仿宋_GB2312" w:eastAsia="仿宋_GB2312" w:cs="仿宋_GB2312"/>
          <w:b/>
          <w:bCs/>
          <w:sz w:val="32"/>
          <w:szCs w:val="32"/>
        </w:rPr>
      </w:pPr>
      <w:bookmarkStart w:id="6" w:name="_Toc106607018"/>
      <w:r>
        <w:rPr>
          <w:rFonts w:ascii="仿宋_GB2312" w:eastAsia="仿宋_GB2312" w:cs="仿宋_GB2312" w:hint="eastAsia"/>
          <w:b/>
          <w:bCs/>
          <w:sz w:val="32"/>
          <w:szCs w:val="32"/>
        </w:rPr>
        <w:t>（二）项目支出情况</w:t>
      </w:r>
      <w:bookmarkEnd w:id="6"/>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1.</w:t>
      </w:r>
      <w:r>
        <w:rPr>
          <w:rFonts w:eastAsia="仿宋_GB2312" w:cs="仿宋_GB2312" w:hint="eastAsia"/>
          <w:sz w:val="28"/>
          <w:szCs w:val="28"/>
        </w:rPr>
        <w:t>本部门</w:t>
      </w:r>
      <w:r>
        <w:rPr>
          <w:rFonts w:eastAsia="仿宋_GB2312" w:cs="仿宋_GB2312" w:hint="eastAsia"/>
          <w:sz w:val="28"/>
          <w:szCs w:val="28"/>
        </w:rPr>
        <w:t>2021</w:t>
      </w:r>
      <w:r>
        <w:rPr>
          <w:rFonts w:eastAsia="仿宋_GB2312" w:cs="仿宋_GB2312" w:hint="eastAsia"/>
          <w:sz w:val="28"/>
          <w:szCs w:val="28"/>
        </w:rPr>
        <w:t>年度一般公共预算项目支出财政拨款收入</w:t>
      </w:r>
      <w:r>
        <w:rPr>
          <w:rFonts w:eastAsia="仿宋_GB2312" w:cs="仿宋_GB2312" w:hint="eastAsia"/>
          <w:sz w:val="28"/>
          <w:szCs w:val="28"/>
        </w:rPr>
        <w:t>13,884.96</w:t>
      </w:r>
      <w:r>
        <w:rPr>
          <w:rFonts w:eastAsia="仿宋_GB2312" w:cs="仿宋_GB2312" w:hint="eastAsia"/>
          <w:sz w:val="28"/>
          <w:szCs w:val="28"/>
        </w:rPr>
        <w:t>万元（年初预算</w:t>
      </w:r>
      <w:r>
        <w:rPr>
          <w:rFonts w:eastAsia="仿宋_GB2312" w:cs="仿宋_GB2312" w:hint="eastAsia"/>
          <w:sz w:val="28"/>
          <w:szCs w:val="28"/>
        </w:rPr>
        <w:t>12,790.99</w:t>
      </w:r>
      <w:r>
        <w:rPr>
          <w:rFonts w:eastAsia="仿宋_GB2312" w:cs="仿宋_GB2312" w:hint="eastAsia"/>
          <w:sz w:val="28"/>
          <w:szCs w:val="28"/>
        </w:rPr>
        <w:t>万元、年中追加</w:t>
      </w:r>
      <w:r>
        <w:rPr>
          <w:rFonts w:eastAsia="仿宋_GB2312" w:cs="仿宋_GB2312" w:hint="eastAsia"/>
          <w:sz w:val="28"/>
          <w:szCs w:val="28"/>
        </w:rPr>
        <w:t>1,093.97</w:t>
      </w:r>
      <w:r>
        <w:rPr>
          <w:rFonts w:eastAsia="仿宋_GB2312" w:cs="仿宋_GB2312" w:hint="eastAsia"/>
          <w:sz w:val="28"/>
          <w:szCs w:val="28"/>
        </w:rPr>
        <w:t>万元），上年结转</w:t>
      </w:r>
      <w:r>
        <w:rPr>
          <w:rFonts w:eastAsia="仿宋_GB2312" w:cs="仿宋_GB2312" w:hint="eastAsia"/>
          <w:sz w:val="28"/>
          <w:szCs w:val="28"/>
        </w:rPr>
        <w:t>5,758.45</w:t>
      </w:r>
      <w:r>
        <w:rPr>
          <w:rFonts w:eastAsia="仿宋_GB2312" w:cs="仿宋_GB2312" w:hint="eastAsia"/>
          <w:sz w:val="28"/>
          <w:szCs w:val="28"/>
        </w:rPr>
        <w:t>万元，全年预算数为</w:t>
      </w:r>
      <w:r>
        <w:rPr>
          <w:rFonts w:eastAsia="仿宋_GB2312" w:cs="仿宋_GB2312" w:hint="eastAsia"/>
          <w:sz w:val="28"/>
          <w:szCs w:val="28"/>
        </w:rPr>
        <w:t>19,643.41</w:t>
      </w:r>
      <w:r>
        <w:rPr>
          <w:rFonts w:eastAsia="仿宋_GB2312" w:cs="仿宋_GB2312" w:hint="eastAsia"/>
          <w:sz w:val="28"/>
          <w:szCs w:val="28"/>
        </w:rPr>
        <w:t>万元；</w:t>
      </w:r>
      <w:r>
        <w:rPr>
          <w:rFonts w:eastAsia="仿宋_GB2312" w:cs="仿宋_GB2312" w:hint="eastAsia"/>
          <w:sz w:val="28"/>
          <w:szCs w:val="28"/>
        </w:rPr>
        <w:t>2021</w:t>
      </w:r>
      <w:r>
        <w:rPr>
          <w:rFonts w:eastAsia="仿宋_GB2312" w:cs="仿宋_GB2312" w:hint="eastAsia"/>
          <w:sz w:val="28"/>
          <w:szCs w:val="28"/>
        </w:rPr>
        <w:t>年度一般公共预算项目支出合计</w:t>
      </w:r>
      <w:r>
        <w:rPr>
          <w:rFonts w:eastAsia="仿宋_GB2312" w:cs="仿宋_GB2312" w:hint="eastAsia"/>
          <w:sz w:val="28"/>
          <w:szCs w:val="28"/>
        </w:rPr>
        <w:t>16,473.32</w:t>
      </w:r>
      <w:r>
        <w:rPr>
          <w:rFonts w:eastAsia="仿宋_GB2312" w:cs="仿宋_GB2312" w:hint="eastAsia"/>
          <w:sz w:val="28"/>
          <w:szCs w:val="28"/>
        </w:rPr>
        <w:t>万元，年末项目支出财政拨款结转</w:t>
      </w:r>
      <w:r>
        <w:rPr>
          <w:rFonts w:eastAsia="仿宋_GB2312" w:cs="仿宋_GB2312" w:hint="eastAsia"/>
          <w:sz w:val="28"/>
          <w:szCs w:val="28"/>
        </w:rPr>
        <w:t>3,170.09</w:t>
      </w:r>
      <w:r>
        <w:rPr>
          <w:rFonts w:eastAsia="仿宋_GB2312" w:cs="仿宋_GB2312" w:hint="eastAsia"/>
          <w:sz w:val="28"/>
          <w:szCs w:val="28"/>
        </w:rPr>
        <w:t>万元</w:t>
      </w:r>
      <w:r>
        <w:rPr>
          <w:rFonts w:eastAsia="仿宋_GB2312" w:cs="仿宋_GB2312" w:hint="eastAsia"/>
          <w:sz w:val="28"/>
          <w:szCs w:val="28"/>
        </w:rPr>
        <w:t>,</w:t>
      </w:r>
      <w:r>
        <w:rPr>
          <w:rFonts w:eastAsia="仿宋_GB2312" w:cs="仿宋_GB2312" w:hint="eastAsia"/>
          <w:sz w:val="28"/>
          <w:szCs w:val="28"/>
        </w:rPr>
        <w:t>项目预算执行率为</w:t>
      </w:r>
      <w:r>
        <w:rPr>
          <w:rFonts w:eastAsia="仿宋_GB2312" w:cs="仿宋_GB2312" w:hint="eastAsia"/>
          <w:sz w:val="28"/>
          <w:szCs w:val="28"/>
        </w:rPr>
        <w:t>83.86%</w:t>
      </w:r>
      <w:r>
        <w:rPr>
          <w:rFonts w:eastAsia="仿宋_GB2312" w:cs="仿宋_GB2312" w:hint="eastAsia"/>
          <w:sz w:val="28"/>
          <w:szCs w:val="28"/>
        </w:rPr>
        <w:t>。本年支出较上年</w:t>
      </w:r>
      <w:r>
        <w:rPr>
          <w:rFonts w:eastAsia="仿宋_GB2312" w:cs="仿宋_GB2312" w:hint="eastAsia"/>
          <w:sz w:val="28"/>
          <w:szCs w:val="28"/>
        </w:rPr>
        <w:t>9,780.79</w:t>
      </w:r>
      <w:r>
        <w:rPr>
          <w:rFonts w:eastAsia="仿宋_GB2312" w:cs="仿宋_GB2312" w:hint="eastAsia"/>
          <w:sz w:val="28"/>
          <w:szCs w:val="28"/>
        </w:rPr>
        <w:t>万元增加</w:t>
      </w:r>
      <w:r>
        <w:rPr>
          <w:rFonts w:eastAsia="仿宋_GB2312" w:cs="仿宋_GB2312" w:hint="eastAsia"/>
          <w:sz w:val="28"/>
          <w:szCs w:val="28"/>
        </w:rPr>
        <w:t>6,692.53</w:t>
      </w:r>
      <w:r>
        <w:rPr>
          <w:rFonts w:eastAsia="仿宋_GB2312" w:cs="仿宋_GB2312" w:hint="eastAsia"/>
          <w:sz w:val="28"/>
          <w:szCs w:val="28"/>
        </w:rPr>
        <w:t>万元，变化的主要</w:t>
      </w:r>
      <w:r>
        <w:rPr>
          <w:rFonts w:eastAsia="仿宋_GB2312" w:cs="仿宋_GB2312" w:hint="eastAsia"/>
          <w:sz w:val="28"/>
          <w:szCs w:val="28"/>
        </w:rPr>
        <w:lastRenderedPageBreak/>
        <w:t>原因：各部门工作合理开展，园区项目投资有所增加。</w:t>
      </w:r>
      <w:r>
        <w:rPr>
          <w:rFonts w:eastAsia="仿宋_GB2312" w:cs="仿宋_GB2312" w:hint="eastAsia"/>
          <w:sz w:val="28"/>
          <w:szCs w:val="28"/>
        </w:rPr>
        <w:t xml:space="preserve">   </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纳入年初预算的主要重大项目完成情况如下：</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1</w:t>
      </w:r>
      <w:r>
        <w:rPr>
          <w:rFonts w:eastAsia="仿宋_GB2312" w:cs="仿宋_GB2312" w:hint="eastAsia"/>
          <w:sz w:val="28"/>
          <w:szCs w:val="28"/>
        </w:rPr>
        <w:t>）智慧园区建设。年初预算总额</w:t>
      </w:r>
      <w:r>
        <w:rPr>
          <w:rFonts w:eastAsia="仿宋_GB2312" w:cs="仿宋_GB2312" w:hint="eastAsia"/>
          <w:sz w:val="28"/>
          <w:szCs w:val="28"/>
        </w:rPr>
        <w:t>1,000.00</w:t>
      </w:r>
      <w:r>
        <w:rPr>
          <w:rFonts w:eastAsia="仿宋_GB2312" w:cs="仿宋_GB2312" w:hint="eastAsia"/>
          <w:sz w:val="28"/>
          <w:szCs w:val="28"/>
        </w:rPr>
        <w:t>万元，上年度财政结转</w:t>
      </w:r>
      <w:r>
        <w:rPr>
          <w:rFonts w:eastAsia="仿宋_GB2312" w:cs="仿宋_GB2312" w:hint="eastAsia"/>
          <w:sz w:val="28"/>
          <w:szCs w:val="28"/>
        </w:rPr>
        <w:t>209.26</w:t>
      </w:r>
      <w:r>
        <w:rPr>
          <w:rFonts w:eastAsia="仿宋_GB2312" w:cs="仿宋_GB2312" w:hint="eastAsia"/>
          <w:sz w:val="28"/>
          <w:szCs w:val="28"/>
        </w:rPr>
        <w:t>万元，本年度财政实际拨款</w:t>
      </w:r>
      <w:r>
        <w:rPr>
          <w:rFonts w:eastAsia="仿宋_GB2312" w:cs="仿宋_GB2312" w:hint="eastAsia"/>
          <w:sz w:val="28"/>
          <w:szCs w:val="28"/>
        </w:rPr>
        <w:t>700.00</w:t>
      </w:r>
      <w:r>
        <w:rPr>
          <w:rFonts w:eastAsia="仿宋_GB2312" w:cs="仿宋_GB2312" w:hint="eastAsia"/>
          <w:sz w:val="28"/>
          <w:szCs w:val="28"/>
        </w:rPr>
        <w:t>万元</w:t>
      </w:r>
      <w:r>
        <w:rPr>
          <w:rFonts w:eastAsia="仿宋_GB2312" w:cs="仿宋_GB2312" w:hint="eastAsia"/>
          <w:sz w:val="28"/>
          <w:szCs w:val="28"/>
        </w:rPr>
        <w:t xml:space="preserve">, </w:t>
      </w:r>
      <w:r>
        <w:rPr>
          <w:rFonts w:eastAsia="仿宋_GB2312" w:cs="仿宋_GB2312" w:hint="eastAsia"/>
          <w:sz w:val="28"/>
          <w:szCs w:val="28"/>
        </w:rPr>
        <w:t>项目实际支出</w:t>
      </w:r>
      <w:r>
        <w:rPr>
          <w:rFonts w:eastAsia="仿宋_GB2312" w:cs="仿宋_GB2312" w:hint="eastAsia"/>
          <w:sz w:val="28"/>
          <w:szCs w:val="28"/>
        </w:rPr>
        <w:t>753.33</w:t>
      </w:r>
      <w:r>
        <w:rPr>
          <w:rFonts w:eastAsia="仿宋_GB2312" w:cs="仿宋_GB2312" w:hint="eastAsia"/>
          <w:sz w:val="28"/>
          <w:szCs w:val="28"/>
        </w:rPr>
        <w:t>万元，年末结转资金</w:t>
      </w:r>
      <w:r>
        <w:rPr>
          <w:rFonts w:eastAsia="仿宋_GB2312" w:cs="仿宋_GB2312" w:hint="eastAsia"/>
          <w:sz w:val="28"/>
          <w:szCs w:val="28"/>
        </w:rPr>
        <w:t>155.93</w:t>
      </w:r>
      <w:r>
        <w:rPr>
          <w:rFonts w:eastAsia="仿宋_GB2312" w:cs="仿宋_GB2312" w:hint="eastAsia"/>
          <w:sz w:val="28"/>
          <w:szCs w:val="28"/>
        </w:rPr>
        <w:t>万元</w:t>
      </w:r>
      <w:r>
        <w:rPr>
          <w:rFonts w:eastAsia="仿宋_GB2312" w:cs="仿宋_GB2312" w:hint="eastAsia"/>
          <w:sz w:val="28"/>
          <w:szCs w:val="28"/>
        </w:rPr>
        <w:t>,</w:t>
      </w:r>
      <w:r>
        <w:rPr>
          <w:rFonts w:eastAsia="仿宋_GB2312" w:cs="仿宋_GB2312" w:hint="eastAsia"/>
          <w:sz w:val="28"/>
          <w:szCs w:val="28"/>
        </w:rPr>
        <w:t>本期支出用于“互联网</w:t>
      </w:r>
      <w:r>
        <w:rPr>
          <w:rFonts w:eastAsia="仿宋_GB2312" w:cs="仿宋_GB2312" w:hint="eastAsia"/>
          <w:sz w:val="28"/>
          <w:szCs w:val="28"/>
        </w:rPr>
        <w:t>+</w:t>
      </w:r>
      <w:r>
        <w:rPr>
          <w:rFonts w:eastAsia="仿宋_GB2312" w:cs="仿宋_GB2312" w:hint="eastAsia"/>
          <w:sz w:val="28"/>
          <w:szCs w:val="28"/>
        </w:rPr>
        <w:t>”智慧平台建设，实现现代化办公、智能化管理，各项绩效目标工作已基本完成。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2</w:t>
      </w:r>
      <w:r>
        <w:rPr>
          <w:rFonts w:eastAsia="仿宋_GB2312" w:cs="仿宋_GB2312" w:hint="eastAsia"/>
          <w:sz w:val="28"/>
          <w:szCs w:val="28"/>
        </w:rPr>
        <w:t>）机关事务经费。年初预算总额</w:t>
      </w:r>
      <w:r>
        <w:rPr>
          <w:rFonts w:eastAsia="仿宋_GB2312" w:cs="仿宋_GB2312" w:hint="eastAsia"/>
          <w:sz w:val="28"/>
          <w:szCs w:val="28"/>
        </w:rPr>
        <w:t>503.00</w:t>
      </w:r>
      <w:r>
        <w:rPr>
          <w:rFonts w:eastAsia="仿宋_GB2312" w:cs="仿宋_GB2312" w:hint="eastAsia"/>
          <w:sz w:val="28"/>
          <w:szCs w:val="28"/>
        </w:rPr>
        <w:t>万元，本年度财政实际拨款</w:t>
      </w:r>
      <w:r>
        <w:rPr>
          <w:rFonts w:eastAsia="仿宋_GB2312" w:cs="仿宋_GB2312" w:hint="eastAsia"/>
          <w:sz w:val="28"/>
          <w:szCs w:val="28"/>
        </w:rPr>
        <w:t>311.39</w:t>
      </w:r>
      <w:r>
        <w:rPr>
          <w:rFonts w:eastAsia="仿宋_GB2312" w:cs="仿宋_GB2312" w:hint="eastAsia"/>
          <w:sz w:val="28"/>
          <w:szCs w:val="28"/>
        </w:rPr>
        <w:t>万元，实际支出</w:t>
      </w:r>
      <w:r>
        <w:rPr>
          <w:rFonts w:eastAsia="仿宋_GB2312" w:cs="仿宋_GB2312" w:hint="eastAsia"/>
          <w:sz w:val="28"/>
          <w:szCs w:val="28"/>
        </w:rPr>
        <w:t>311.39</w:t>
      </w:r>
      <w:r>
        <w:rPr>
          <w:rFonts w:eastAsia="仿宋_GB2312" w:cs="仿宋_GB2312" w:hint="eastAsia"/>
          <w:sz w:val="28"/>
          <w:szCs w:val="28"/>
        </w:rPr>
        <w:t>万元，年末无结转资金</w:t>
      </w:r>
      <w:r>
        <w:rPr>
          <w:rFonts w:eastAsia="仿宋_GB2312" w:cs="仿宋_GB2312" w:hint="eastAsia"/>
          <w:sz w:val="28"/>
          <w:szCs w:val="28"/>
        </w:rPr>
        <w:t>,</w:t>
      </w:r>
      <w:r>
        <w:rPr>
          <w:rFonts w:eastAsia="仿宋_GB2312" w:cs="仿宋_GB2312" w:hint="eastAsia"/>
          <w:sz w:val="28"/>
          <w:szCs w:val="28"/>
        </w:rPr>
        <w:t>绩效目标：办公大楼水电、空调等正常运转，环境卫生有序已完成。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3</w:t>
      </w:r>
      <w:r>
        <w:rPr>
          <w:rFonts w:eastAsia="仿宋_GB2312" w:cs="仿宋_GB2312" w:hint="eastAsia"/>
          <w:sz w:val="28"/>
          <w:szCs w:val="28"/>
        </w:rPr>
        <w:t>）环境卫生市场化营运经费。年初预算总额</w:t>
      </w:r>
      <w:r>
        <w:rPr>
          <w:rFonts w:eastAsia="仿宋_GB2312" w:cs="仿宋_GB2312" w:hint="eastAsia"/>
          <w:sz w:val="28"/>
          <w:szCs w:val="28"/>
        </w:rPr>
        <w:t>947.58</w:t>
      </w:r>
      <w:r>
        <w:rPr>
          <w:rFonts w:eastAsia="仿宋_GB2312" w:cs="仿宋_GB2312" w:hint="eastAsia"/>
          <w:sz w:val="28"/>
          <w:szCs w:val="28"/>
        </w:rPr>
        <w:t>万元，本年度财政实际拨款</w:t>
      </w:r>
      <w:r>
        <w:rPr>
          <w:rFonts w:eastAsia="仿宋_GB2312" w:cs="仿宋_GB2312" w:hint="eastAsia"/>
          <w:sz w:val="28"/>
          <w:szCs w:val="28"/>
        </w:rPr>
        <w:t>1,125.58</w:t>
      </w:r>
      <w:r>
        <w:rPr>
          <w:rFonts w:eastAsia="仿宋_GB2312" w:cs="仿宋_GB2312" w:hint="eastAsia"/>
          <w:sz w:val="28"/>
          <w:szCs w:val="28"/>
        </w:rPr>
        <w:t>万元，本年度实际支出</w:t>
      </w:r>
      <w:r>
        <w:rPr>
          <w:rFonts w:eastAsia="仿宋_GB2312" w:cs="仿宋_GB2312" w:hint="eastAsia"/>
          <w:sz w:val="28"/>
          <w:szCs w:val="28"/>
        </w:rPr>
        <w:t>1,039.06</w:t>
      </w:r>
      <w:r>
        <w:rPr>
          <w:rFonts w:eastAsia="仿宋_GB2312" w:cs="仿宋_GB2312" w:hint="eastAsia"/>
          <w:sz w:val="28"/>
          <w:szCs w:val="28"/>
        </w:rPr>
        <w:t>万元，年末结转资金</w:t>
      </w:r>
      <w:r>
        <w:rPr>
          <w:rFonts w:eastAsia="仿宋_GB2312" w:cs="仿宋_GB2312" w:hint="eastAsia"/>
          <w:sz w:val="28"/>
          <w:szCs w:val="28"/>
        </w:rPr>
        <w:t>86.52</w:t>
      </w:r>
      <w:r>
        <w:rPr>
          <w:rFonts w:eastAsia="仿宋_GB2312" w:cs="仿宋_GB2312" w:hint="eastAsia"/>
          <w:sz w:val="28"/>
          <w:szCs w:val="28"/>
        </w:rPr>
        <w:t>万元。绩效目标：提高城区生活垃圾运输、道路清扫、公厕管理，完善垃圾分类回收、集中处理等工作等目标已完成。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4</w:t>
      </w:r>
      <w:r>
        <w:rPr>
          <w:rFonts w:eastAsia="仿宋_GB2312" w:cs="仿宋_GB2312" w:hint="eastAsia"/>
          <w:sz w:val="28"/>
          <w:szCs w:val="28"/>
        </w:rPr>
        <w:t>）城市公共照明电费及电力设施建设经费。年初预算总额</w:t>
      </w:r>
      <w:r>
        <w:rPr>
          <w:rFonts w:eastAsia="仿宋_GB2312" w:cs="仿宋_GB2312" w:hint="eastAsia"/>
          <w:sz w:val="28"/>
          <w:szCs w:val="28"/>
        </w:rPr>
        <w:t>1,230.00</w:t>
      </w:r>
      <w:r>
        <w:rPr>
          <w:rFonts w:eastAsia="仿宋_GB2312" w:cs="仿宋_GB2312" w:hint="eastAsia"/>
          <w:sz w:val="28"/>
          <w:szCs w:val="28"/>
        </w:rPr>
        <w:t>万元，上年末结转资金</w:t>
      </w:r>
      <w:r>
        <w:rPr>
          <w:rFonts w:eastAsia="仿宋_GB2312" w:cs="仿宋_GB2312" w:hint="eastAsia"/>
          <w:sz w:val="28"/>
          <w:szCs w:val="28"/>
        </w:rPr>
        <w:t>118.00</w:t>
      </w:r>
      <w:r>
        <w:rPr>
          <w:rFonts w:eastAsia="仿宋_GB2312" w:cs="仿宋_GB2312" w:hint="eastAsia"/>
          <w:sz w:val="28"/>
          <w:szCs w:val="28"/>
        </w:rPr>
        <w:t>万，本年度财政实际拨款</w:t>
      </w:r>
      <w:r>
        <w:rPr>
          <w:rFonts w:eastAsia="仿宋_GB2312" w:cs="仿宋_GB2312" w:hint="eastAsia"/>
          <w:sz w:val="28"/>
          <w:szCs w:val="28"/>
        </w:rPr>
        <w:t>640.00</w:t>
      </w:r>
      <w:r>
        <w:rPr>
          <w:rFonts w:eastAsia="仿宋_GB2312" w:cs="仿宋_GB2312" w:hint="eastAsia"/>
          <w:sz w:val="28"/>
          <w:szCs w:val="28"/>
        </w:rPr>
        <w:t>万元，本年度实际支出</w:t>
      </w:r>
      <w:r>
        <w:rPr>
          <w:rFonts w:eastAsia="仿宋_GB2312" w:cs="仿宋_GB2312" w:hint="eastAsia"/>
          <w:sz w:val="28"/>
          <w:szCs w:val="28"/>
        </w:rPr>
        <w:t>746.78</w:t>
      </w:r>
      <w:r>
        <w:rPr>
          <w:rFonts w:eastAsia="仿宋_GB2312" w:cs="仿宋_GB2312" w:hint="eastAsia"/>
          <w:sz w:val="28"/>
          <w:szCs w:val="28"/>
        </w:rPr>
        <w:t>万元，年末结转资金</w:t>
      </w:r>
      <w:r>
        <w:rPr>
          <w:rFonts w:eastAsia="仿宋_GB2312" w:cs="仿宋_GB2312" w:hint="eastAsia"/>
          <w:sz w:val="28"/>
          <w:szCs w:val="28"/>
        </w:rPr>
        <w:t>11.22</w:t>
      </w:r>
      <w:r>
        <w:rPr>
          <w:rFonts w:eastAsia="仿宋_GB2312" w:cs="仿宋_GB2312" w:hint="eastAsia"/>
          <w:sz w:val="28"/>
          <w:szCs w:val="28"/>
        </w:rPr>
        <w:t>万元，绩效目标：保障入区企业用电需求，目标已完成。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5</w:t>
      </w:r>
      <w:r>
        <w:rPr>
          <w:rFonts w:eastAsia="仿宋_GB2312" w:cs="仿宋_GB2312" w:hint="eastAsia"/>
          <w:sz w:val="28"/>
          <w:szCs w:val="28"/>
        </w:rPr>
        <w:t>）园林绿化建设及提质、养护经费，年初预算总额</w:t>
      </w:r>
      <w:r>
        <w:rPr>
          <w:rFonts w:eastAsia="仿宋_GB2312" w:cs="仿宋_GB2312" w:hint="eastAsia"/>
          <w:sz w:val="28"/>
          <w:szCs w:val="28"/>
        </w:rPr>
        <w:t>750.00</w:t>
      </w:r>
      <w:r>
        <w:rPr>
          <w:rFonts w:eastAsia="仿宋_GB2312" w:cs="仿宋_GB2312" w:hint="eastAsia"/>
          <w:sz w:val="28"/>
          <w:szCs w:val="28"/>
        </w:rPr>
        <w:t>万元，年初结转结余</w:t>
      </w:r>
      <w:r>
        <w:rPr>
          <w:rFonts w:eastAsia="仿宋_GB2312" w:cs="仿宋_GB2312" w:hint="eastAsia"/>
          <w:sz w:val="28"/>
          <w:szCs w:val="28"/>
        </w:rPr>
        <w:t>175.00</w:t>
      </w:r>
      <w:r>
        <w:rPr>
          <w:rFonts w:eastAsia="仿宋_GB2312" w:cs="仿宋_GB2312" w:hint="eastAsia"/>
          <w:sz w:val="28"/>
          <w:szCs w:val="28"/>
        </w:rPr>
        <w:t>万元，本年度财政实际拨款</w:t>
      </w:r>
      <w:r>
        <w:rPr>
          <w:rFonts w:eastAsia="仿宋_GB2312" w:cs="仿宋_GB2312" w:hint="eastAsia"/>
          <w:sz w:val="28"/>
          <w:szCs w:val="28"/>
        </w:rPr>
        <w:t>458.00</w:t>
      </w:r>
      <w:r>
        <w:rPr>
          <w:rFonts w:eastAsia="仿宋_GB2312" w:cs="仿宋_GB2312" w:hint="eastAsia"/>
          <w:sz w:val="28"/>
          <w:szCs w:val="28"/>
        </w:rPr>
        <w:t>万，实际支出</w:t>
      </w:r>
      <w:r>
        <w:rPr>
          <w:rFonts w:eastAsia="仿宋_GB2312" w:cs="仿宋_GB2312" w:hint="eastAsia"/>
          <w:sz w:val="28"/>
          <w:szCs w:val="28"/>
        </w:rPr>
        <w:t>496.82</w:t>
      </w:r>
      <w:r>
        <w:rPr>
          <w:rFonts w:eastAsia="仿宋_GB2312" w:cs="仿宋_GB2312" w:hint="eastAsia"/>
          <w:sz w:val="28"/>
          <w:szCs w:val="28"/>
        </w:rPr>
        <w:t>万元，年末结转资金</w:t>
      </w:r>
      <w:r>
        <w:rPr>
          <w:rFonts w:eastAsia="仿宋_GB2312" w:cs="仿宋_GB2312" w:hint="eastAsia"/>
          <w:sz w:val="28"/>
          <w:szCs w:val="28"/>
        </w:rPr>
        <w:t>136.18</w:t>
      </w:r>
      <w:r>
        <w:rPr>
          <w:rFonts w:eastAsia="仿宋_GB2312" w:cs="仿宋_GB2312" w:hint="eastAsia"/>
          <w:sz w:val="28"/>
          <w:szCs w:val="28"/>
        </w:rPr>
        <w:t>万元；绩效目标：建设“四宜”的现代化生态新城，植物生长茂盛，绿化保存完好、干净、整洁，无明显病虫害；无黄土裸露等已完成。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lastRenderedPageBreak/>
        <w:t>（</w:t>
      </w:r>
      <w:r>
        <w:rPr>
          <w:rFonts w:eastAsia="仿宋_GB2312" w:cs="仿宋_GB2312" w:hint="eastAsia"/>
          <w:sz w:val="28"/>
          <w:szCs w:val="28"/>
        </w:rPr>
        <w:t>6</w:t>
      </w:r>
      <w:r>
        <w:rPr>
          <w:rFonts w:eastAsia="仿宋_GB2312" w:cs="仿宋_GB2312" w:hint="eastAsia"/>
          <w:sz w:val="28"/>
          <w:szCs w:val="28"/>
        </w:rPr>
        <w:t>）城市配套建设经费，年初预算总额</w:t>
      </w:r>
      <w:r>
        <w:rPr>
          <w:rFonts w:eastAsia="仿宋_GB2312" w:cs="仿宋_GB2312" w:hint="eastAsia"/>
          <w:sz w:val="28"/>
          <w:szCs w:val="28"/>
        </w:rPr>
        <w:t>2,551.79</w:t>
      </w:r>
      <w:r>
        <w:rPr>
          <w:rFonts w:eastAsia="仿宋_GB2312" w:cs="仿宋_GB2312" w:hint="eastAsia"/>
          <w:sz w:val="28"/>
          <w:szCs w:val="28"/>
        </w:rPr>
        <w:t>万元，年初结转资金</w:t>
      </w:r>
      <w:r>
        <w:rPr>
          <w:rFonts w:eastAsia="仿宋_GB2312" w:cs="仿宋_GB2312" w:hint="eastAsia"/>
          <w:sz w:val="28"/>
          <w:szCs w:val="28"/>
        </w:rPr>
        <w:t>1,729.00</w:t>
      </w:r>
      <w:r>
        <w:rPr>
          <w:rFonts w:eastAsia="仿宋_GB2312" w:cs="仿宋_GB2312" w:hint="eastAsia"/>
          <w:sz w:val="28"/>
          <w:szCs w:val="28"/>
        </w:rPr>
        <w:t>万元，本年度财政实际拨款</w:t>
      </w:r>
      <w:r>
        <w:rPr>
          <w:rFonts w:eastAsia="仿宋_GB2312" w:cs="仿宋_GB2312" w:hint="eastAsia"/>
          <w:sz w:val="28"/>
          <w:szCs w:val="28"/>
        </w:rPr>
        <w:t>620.21</w:t>
      </w:r>
      <w:r>
        <w:rPr>
          <w:rFonts w:eastAsia="仿宋_GB2312" w:cs="仿宋_GB2312" w:hint="eastAsia"/>
          <w:sz w:val="28"/>
          <w:szCs w:val="28"/>
        </w:rPr>
        <w:t>万元</w:t>
      </w:r>
      <w:r>
        <w:rPr>
          <w:rFonts w:eastAsia="仿宋_GB2312" w:cs="仿宋_GB2312" w:hint="eastAsia"/>
          <w:sz w:val="28"/>
          <w:szCs w:val="28"/>
        </w:rPr>
        <w:t xml:space="preserve">, </w:t>
      </w:r>
      <w:r>
        <w:rPr>
          <w:rFonts w:eastAsia="仿宋_GB2312" w:cs="仿宋_GB2312" w:hint="eastAsia"/>
          <w:sz w:val="28"/>
          <w:szCs w:val="28"/>
        </w:rPr>
        <w:t>实际支出</w:t>
      </w:r>
      <w:r>
        <w:rPr>
          <w:rFonts w:eastAsia="仿宋_GB2312" w:cs="仿宋_GB2312" w:hint="eastAsia"/>
          <w:sz w:val="28"/>
          <w:szCs w:val="28"/>
        </w:rPr>
        <w:t>2,348.98</w:t>
      </w:r>
      <w:r>
        <w:rPr>
          <w:rFonts w:eastAsia="仿宋_GB2312" w:cs="仿宋_GB2312" w:hint="eastAsia"/>
          <w:sz w:val="28"/>
          <w:szCs w:val="28"/>
        </w:rPr>
        <w:t>万元，年末结转资金</w:t>
      </w:r>
      <w:r>
        <w:rPr>
          <w:rFonts w:eastAsia="仿宋_GB2312" w:cs="仿宋_GB2312" w:hint="eastAsia"/>
          <w:sz w:val="28"/>
          <w:szCs w:val="28"/>
        </w:rPr>
        <w:t>0.23</w:t>
      </w:r>
      <w:r>
        <w:rPr>
          <w:rFonts w:eastAsia="仿宋_GB2312" w:cs="仿宋_GB2312" w:hint="eastAsia"/>
          <w:sz w:val="28"/>
          <w:szCs w:val="28"/>
        </w:rPr>
        <w:t>万元。绩效目标：确保市政设施完好、功能齐全，给市民营造一个和谐的生活氛围，目标已完成。</w:t>
      </w: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w:t>
      </w:r>
      <w:r>
        <w:rPr>
          <w:rFonts w:eastAsia="仿宋_GB2312" w:cs="仿宋_GB2312" w:hint="eastAsia"/>
          <w:sz w:val="28"/>
          <w:szCs w:val="28"/>
        </w:rPr>
        <w:t>7</w:t>
      </w:r>
      <w:r>
        <w:rPr>
          <w:rFonts w:eastAsia="仿宋_GB2312" w:cs="仿宋_GB2312" w:hint="eastAsia"/>
          <w:sz w:val="28"/>
          <w:szCs w:val="28"/>
        </w:rPr>
        <w:t>）学校建设经费，年初预算总额</w:t>
      </w:r>
      <w:r>
        <w:rPr>
          <w:rFonts w:eastAsia="仿宋_GB2312" w:cs="仿宋_GB2312" w:hint="eastAsia"/>
          <w:sz w:val="28"/>
          <w:szCs w:val="28"/>
        </w:rPr>
        <w:t>2,000.00</w:t>
      </w:r>
      <w:r>
        <w:rPr>
          <w:rFonts w:eastAsia="仿宋_GB2312" w:cs="仿宋_GB2312" w:hint="eastAsia"/>
          <w:sz w:val="28"/>
          <w:szCs w:val="28"/>
        </w:rPr>
        <w:t>万元，本年度财政实际拨款</w:t>
      </w:r>
      <w:r>
        <w:rPr>
          <w:rFonts w:eastAsia="仿宋_GB2312" w:cs="仿宋_GB2312" w:hint="eastAsia"/>
          <w:sz w:val="28"/>
          <w:szCs w:val="28"/>
        </w:rPr>
        <w:t>5,000.00</w:t>
      </w:r>
      <w:r>
        <w:rPr>
          <w:rFonts w:eastAsia="仿宋_GB2312" w:cs="仿宋_GB2312" w:hint="eastAsia"/>
          <w:sz w:val="28"/>
          <w:szCs w:val="28"/>
        </w:rPr>
        <w:t>万元，实际支出</w:t>
      </w:r>
      <w:r>
        <w:rPr>
          <w:rFonts w:eastAsia="仿宋_GB2312" w:cs="仿宋_GB2312" w:hint="eastAsia"/>
          <w:sz w:val="28"/>
          <w:szCs w:val="28"/>
        </w:rPr>
        <w:t>5,000.00</w:t>
      </w:r>
      <w:r>
        <w:rPr>
          <w:rFonts w:eastAsia="仿宋_GB2312" w:cs="仿宋_GB2312" w:hint="eastAsia"/>
          <w:sz w:val="28"/>
          <w:szCs w:val="28"/>
        </w:rPr>
        <w:t>万元。绩效目标：完成对园区学校建设的规划和修缮，其中小学扩建项目基本完成投入使用已完成。</w:t>
      </w:r>
    </w:p>
    <w:p w:rsidR="003C3A9D" w:rsidRDefault="00AF1E83" w:rsidP="00D755CD">
      <w:pPr>
        <w:pStyle w:val="a0"/>
        <w:spacing w:afterLines="50" w:line="600" w:lineRule="exact"/>
        <w:ind w:firstLineChars="200" w:firstLine="560"/>
        <w:rPr>
          <w:rFonts w:ascii="仿宋_GB2312" w:eastAsia="仿宋_GB2312"/>
          <w:b/>
          <w:bCs/>
          <w:color w:val="FF0000"/>
          <w:sz w:val="28"/>
          <w:szCs w:val="28"/>
        </w:rPr>
      </w:pPr>
      <w:r>
        <w:rPr>
          <w:rFonts w:ascii="仿宋_GB2312" w:eastAsia="仿宋_GB2312" w:hint="eastAsia"/>
          <w:sz w:val="28"/>
          <w:szCs w:val="28"/>
        </w:rPr>
        <w:t>3.年度专项资金具体预算收支情况（金额单位：万元）</w:t>
      </w:r>
    </w:p>
    <w:tbl>
      <w:tblPr>
        <w:tblW w:w="9423" w:type="dxa"/>
        <w:tblInd w:w="108" w:type="dxa"/>
        <w:tblLayout w:type="fixed"/>
        <w:tblLook w:val="04A0"/>
      </w:tblPr>
      <w:tblGrid>
        <w:gridCol w:w="993"/>
        <w:gridCol w:w="3118"/>
        <w:gridCol w:w="1087"/>
        <w:gridCol w:w="1180"/>
        <w:gridCol w:w="1016"/>
        <w:gridCol w:w="1016"/>
        <w:gridCol w:w="1013"/>
      </w:tblGrid>
      <w:tr w:rsidR="003C3A9D">
        <w:trPr>
          <w:trHeight w:val="495"/>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rsidR="003C3A9D" w:rsidRDefault="00AF1E83">
            <w:pPr>
              <w:widowControl/>
              <w:jc w:val="center"/>
              <w:rPr>
                <w:rFonts w:ascii="宋体" w:hAnsi="宋体" w:cs="宋体"/>
                <w:kern w:val="0"/>
                <w:sz w:val="20"/>
                <w:szCs w:val="20"/>
              </w:rPr>
            </w:pPr>
            <w:r>
              <w:rPr>
                <w:rFonts w:ascii="仿宋_GB2312" w:eastAsia="仿宋_GB2312" w:hAnsi="仿宋_GB2312" w:cs="仿宋_GB2312" w:hint="eastAsia"/>
                <w:sz w:val="28"/>
                <w:szCs w:val="28"/>
              </w:rPr>
              <w:t>重</w:t>
            </w:r>
            <w:r>
              <w:rPr>
                <w:rFonts w:ascii="宋体" w:hAnsi="宋体" w:cs="宋体" w:hint="eastAsia"/>
                <w:kern w:val="0"/>
                <w:sz w:val="20"/>
                <w:szCs w:val="20"/>
              </w:rPr>
              <w:t>支出功能分类科目编码</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项目名称</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 xml:space="preserve"> 年初财政拨款结转 </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 xml:space="preserve"> 财政拨款收入 </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 xml:space="preserve"> 全年预算数 </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 xml:space="preserve"> 财政拨款支出 </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kern w:val="0"/>
                <w:sz w:val="20"/>
                <w:szCs w:val="20"/>
              </w:rPr>
            </w:pPr>
            <w:r>
              <w:rPr>
                <w:rFonts w:ascii="宋体" w:hAnsi="宋体" w:cs="宋体" w:hint="eastAsia"/>
                <w:kern w:val="0"/>
                <w:sz w:val="20"/>
                <w:szCs w:val="20"/>
              </w:rPr>
              <w:t xml:space="preserve"> 年末财政拨款结转 </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一般公共服务支出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963.76</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2,219.34</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3,183.10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2,395.67</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787.43</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智慧园区建设（办公室）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155.56</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155.56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53.33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102.23</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年度绩效文明综治奖</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4.55</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4.55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人民银行经费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财政部门办公用房维修资金（财政局）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2010303</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办公室机关事务经费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311.39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311.39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311.39</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2010303</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行政大厅建设（行政审批局）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236.99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236.99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236.99</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年度绩效文明综治奖（机关及临聘）</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27.63</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27.63</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26.99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州政府目标管理奖（2018）</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管委会办公室目标管理经费（2019年度办公室）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春节氛围营造专项（2020公用事业中心）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州政府目标管理奖（20192020）</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2020</w:t>
            </w:r>
            <w:r>
              <w:rPr>
                <w:rFonts w:ascii="宋体" w:hAnsi="宋体" w:hint="eastAsia"/>
                <w:kern w:val="0"/>
                <w:sz w:val="20"/>
                <w:szCs w:val="20"/>
              </w:rPr>
              <w:t>年度上级奖励资金（管委会）</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2010399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管委会联络工作经费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购房契税补贴（管委会）</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28.79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28.79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28.79</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2021</w:t>
            </w:r>
            <w:r>
              <w:rPr>
                <w:rFonts w:ascii="宋体" w:hAnsi="宋体" w:hint="eastAsia"/>
                <w:kern w:val="0"/>
                <w:sz w:val="20"/>
                <w:szCs w:val="20"/>
              </w:rPr>
              <w:t>年度目标管理经费（办公室）</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2010499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重点项目建设奖励资金（科经）</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2010499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重点项目奖金</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2010499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重点项目建设资金（科经）</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2.45</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2.45</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2010499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放管服改革奖励金（2020）</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2010502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经发局统计经费(含经济普查）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4.37</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4.37</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0.81</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3.56</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国有企业及国有资产管理（财政局）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9.35</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0.13</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9.48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9.19</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国库集中支付设备、耗材及软件维护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39.67</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15.78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55.45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26.38</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29.07</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年度国库集中支付中心工作经费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州局拨付财政局乡财管理经费（2019年度）</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国库工作经费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国库集中支付设备、耗材及软件维护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15.63</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15.63</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3.21</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12.42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2017</w:t>
            </w:r>
            <w:r>
              <w:rPr>
                <w:rFonts w:ascii="宋体" w:hAnsi="宋体" w:hint="eastAsia"/>
                <w:kern w:val="0"/>
                <w:sz w:val="20"/>
                <w:szCs w:val="20"/>
              </w:rPr>
              <w:t>年度国库工作经费</w:t>
            </w:r>
            <w:r>
              <w:rPr>
                <w:kern w:val="0"/>
                <w:sz w:val="20"/>
                <w:szCs w:val="20"/>
              </w:rPr>
              <w:t>5</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3.17</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3.17</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3.17</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年度县市财政决算工作总会计业务经费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财政投资评审及绩效评价（财政局）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282.17</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532.17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250.00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282.17</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预算管理工作经费（2020财政）</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专项债劵工作经费（2020财政）</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税政法规经费（2020财政）</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非税收入征管经费（2020财政）</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余额暂存</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财政税收法制工作经费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2.51</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2.51</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0.26</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2.25</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乡镇财政管理</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1.23</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1.23</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1.23</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年度财政信息化建设工作经费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年度政府采购制度改革绩效工作经费（共</w:t>
            </w:r>
            <w:r>
              <w:rPr>
                <w:kern w:val="0"/>
                <w:sz w:val="20"/>
                <w:szCs w:val="20"/>
              </w:rPr>
              <w:t>3</w:t>
            </w:r>
            <w:r>
              <w:rPr>
                <w:rFonts w:ascii="宋体" w:hAnsi="宋体" w:hint="eastAsia"/>
                <w:kern w:val="0"/>
                <w:sz w:val="20"/>
                <w:szCs w:val="20"/>
              </w:rPr>
              <w:t>笔</w:t>
            </w:r>
            <w:r>
              <w:rPr>
                <w:kern w:val="0"/>
                <w:sz w:val="20"/>
                <w:szCs w:val="20"/>
              </w:rPr>
              <w:t>8</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年资产管理改革工作补助经费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年行政事业单位清产核资及监管经费</w:t>
            </w:r>
            <w:r>
              <w:rPr>
                <w:kern w:val="0"/>
                <w:sz w:val="20"/>
                <w:szCs w:val="20"/>
              </w:rPr>
              <w:t>2</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年行政政法监管工作经费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年经开区财政投资评审工作经费（</w:t>
            </w:r>
            <w:r>
              <w:rPr>
                <w:kern w:val="0"/>
                <w:sz w:val="20"/>
                <w:szCs w:val="20"/>
              </w:rPr>
              <w:t>2</w:t>
            </w:r>
            <w:r>
              <w:rPr>
                <w:rFonts w:ascii="宋体" w:hAnsi="宋体" w:hint="eastAsia"/>
                <w:kern w:val="0"/>
                <w:sz w:val="20"/>
                <w:szCs w:val="20"/>
              </w:rPr>
              <w:t>笔共计</w:t>
            </w:r>
            <w:r>
              <w:rPr>
                <w:kern w:val="0"/>
                <w:sz w:val="20"/>
                <w:szCs w:val="20"/>
              </w:rPr>
              <w:t>6</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年社保工作经费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年预算绩效管理工作经费</w:t>
            </w:r>
            <w:r>
              <w:rPr>
                <w:kern w:val="0"/>
                <w:sz w:val="20"/>
                <w:szCs w:val="20"/>
              </w:rPr>
              <w:t>3</w:t>
            </w:r>
            <w:r>
              <w:rPr>
                <w:rFonts w:ascii="宋体" w:hAnsi="宋体" w:hint="eastAsia"/>
                <w:kern w:val="0"/>
                <w:sz w:val="20"/>
                <w:szCs w:val="20"/>
              </w:rPr>
              <w:t>万元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年预算编制及预算执行工作经费</w:t>
            </w:r>
            <w:r>
              <w:rPr>
                <w:kern w:val="0"/>
                <w:sz w:val="20"/>
                <w:szCs w:val="20"/>
              </w:rPr>
              <w:t>3</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2.49</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2.49</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年税政法制工作经费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年财政局监督检查经费</w:t>
            </w:r>
            <w:r>
              <w:rPr>
                <w:kern w:val="0"/>
                <w:sz w:val="20"/>
                <w:szCs w:val="20"/>
              </w:rPr>
              <w:t>3</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年资产管理改革工作经费</w:t>
            </w:r>
            <w:r>
              <w:rPr>
                <w:kern w:val="0"/>
                <w:sz w:val="20"/>
                <w:szCs w:val="20"/>
              </w:rPr>
              <w:t>2</w:t>
            </w:r>
            <w:r>
              <w:rPr>
                <w:rFonts w:ascii="宋体" w:hAnsi="宋体" w:hint="eastAsia"/>
                <w:kern w:val="0"/>
                <w:sz w:val="20"/>
                <w:szCs w:val="20"/>
              </w:rPr>
              <w:t>万元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1.82</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1.82</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州局拨付财政局税政法规工作经费（2019）</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州局拨付财政局政府采购工作经费（2019）</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财政干部培训经费（2021）</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乡镇财政资金监管经费（2020）</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预算绩效管理工作经费（2021）</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0.74</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0.26</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纪检专项及巡查经费（纪工委)</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6.18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6.18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6.18</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宣传教育及办案经费（纪工委）</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1.87</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4.80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6.67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5.12</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1.55</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招商引资资金(商务局）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3.49</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153.49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148.60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4.89</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商务局招商资金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2011308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年度商务局招商引资奖金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3.60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2011399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招商引资奖励资金（商务）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0.84</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0.84</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0.84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民族宗教（含两民贴息）</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62.00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2012399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宗教专项（社会事务局）</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2012902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地方妇联专项经费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7.60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9.22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9.22</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2012902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共青团活动经费（团委）</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11.39</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11.39</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11.39</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2012902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两癌检查经费（妇联）</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2012906</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慰问活动经费（工会）</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2012999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基层建设经费（团委）</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2.97</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2.97</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2.97</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2013102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学习教育经费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36.31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36.31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36.31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会议费</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0.61</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0.61</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0.16</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0.45</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会议费（办公室）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17.80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32.20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统战民盟（组织部）</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2013202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关心下一代</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4.63</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2013202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党建、组织、人事编制、武装</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7.21</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63.50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70.71</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63.50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7.21</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2013302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宣传文明创建经费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4.36</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630.00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634.36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630.00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4.36</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2013404</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民族宗教含两民贴息（社会事务局）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信访维稳综治经费平安建设（政法部）</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1.21</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66.94</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68.15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66.77</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扫黑除恶（政法部）</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1.46</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0.26</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律师服务、法制宣传（政法部）</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9.97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9.97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9.97</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2013602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政法专项经费（政法部）</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0.50</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3.50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2013899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全州新创质量品牌奖励经费（经发）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205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教育支出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3.49</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5,206.99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5,210.48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5,207.20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3.28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教育慰问及扶贫（文教卫）</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47.97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47.97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47.97</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2050201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1,700.00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老师购买服务</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2050203</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2050299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2050499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中华会计函授学校补助经费2万元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2050499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中华会计函授办学补助（2021）</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2050899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人才强区储备金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1.49</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2.51</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1.28</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2059999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园区学校项目建设经费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206</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科学技术支出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182.49</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965.00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1,147.49</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1,074.56</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72.93</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2060102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施工图审查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118.20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118.20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109.56</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8.64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智慧园区建设（办公室）</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53.71</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753.71</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700.00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53.71</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创国家级高新区（经发局）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10.58</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245.58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235.00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10.58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2060199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审计结算（纪工委）</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207</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文化旅游体育与传媒支出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47.32</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49.79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97.11</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89.59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7.52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2070109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民族文化传承</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文化宣传及群众文化活动</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8.98</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28.93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37.91</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36.29</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2070199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州运会经费（文教卫）</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18.44</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18.44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18.44</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省级旅游发展专项资金（公用事业中心）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旅游规划编制（文教卫体）</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20.86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20.86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20.86</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2079999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第一批文化宣传产业发展资金（文教卫）</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5.61</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5.61</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5.61</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社会保障和就业支出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68.62</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651.35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719.97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663.35</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56.62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人社工作经费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16.57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16.57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16.57</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民政工作经费(社会事务局）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95.00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春节慰问</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0.70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0.70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0.70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2080299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春节慰问</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16.22</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4.22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2080299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民政工作经费(社会事务局）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2080799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州人社拨付社会事务局就业资金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533.40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533.40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533.40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2080799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上年结转就业资金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4.42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4.42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4.42</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2082802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民政工作经费(社会事务局）</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2082802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退役军人事务（社会事务局）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0.38</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2089999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社会救助金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47.08</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47.08</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47.08</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210</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卫生健康支出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1,686.91</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880.79</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2,567.70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955.99</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1,611.71</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卫生防疫及义务献血营养补助</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71.77</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71.77</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71.77</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469.02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469.02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469.02</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351.08</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351.08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19.29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331.79</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药品、医疗设备、材料、耗材等（卫生服务中心）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137.63</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137.63</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54.49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83.14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2100301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开办费（卫生服务中心）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11.65</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11.65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10.22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卫生服务中心办公楼购置(卫生服务中心）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1,125.56</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1,125.56</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1,125.56</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2100408</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卫生服务中心运转经费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280.00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2101202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新农合资金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59.00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59.00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59.00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2109999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州局拨付财政局社保工作经费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节能环保支出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1,562.30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1,609.87</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3,172.17</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2,949.15</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223.02</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2110102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生态环境保护宣传(环保局）</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18.83</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18.83</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18.83</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2110301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生态环境监测与信息（环保局）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7.46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7.46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7.46</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城市配套建设及公共设施维护改造</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1,560.00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1,559.77</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0.23</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园林养护服务及绿化提质</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458.00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458.00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321.82</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136.18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冲洗平台经费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2.30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2.20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2110402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环境卫生市场营运经费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1,125.58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1,125.58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1,039.06</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86.52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城乡社区支出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369.94</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1,792.35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2,162.29</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2,059.39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102.90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2120199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园林养护服务及绿化提质</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2120201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住建专项经费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10.45</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87.20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97.65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89.01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8.64</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2120201</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施工图审查</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69.95</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69.95</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2120303</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城市配套建设及公共设施维护改造</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108.00</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306.10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414.10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414.10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2120303</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第三批结转专项补助经费（财政局)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城市配套建设及市政公共设施维护改造（公用事业中心）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61.00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314.10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375.10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375.10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公共交通营运补助（公用事业中心）</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白改黑项目</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7.14</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7.14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电力设施建设及城市照明费用</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640.00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640.00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629.00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11.00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旅游发展星际厕所资金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0.05</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0.05</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0.05</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2120399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创新创业大厦装修经费（社会事务局）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2120501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园林养护服务及绿化体质（公用事业中心)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75.00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75.00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2120501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清扫保洁费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5.30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0.81</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4.49</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2120501</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环卫设施购置运行及垃圾处理</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153.42</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19.58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2129999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城乡建设资金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213</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农林水支出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10.49</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67.18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77.67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71.21</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6.46</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劳模补助金</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0.08</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农村集体产权制度乡村振兴</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中央耕地地利保护补贴资金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2130299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林业工作经费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33.78</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33.78</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33.78</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2130399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水利工作河长制经费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12.22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12.22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12.22</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2130399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农村集体产权制度乡村振兴</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2130799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州局拨付财政局乡财管理经费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2130799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年乡财管理工作经费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lastRenderedPageBreak/>
              <w:t>2139999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州本级拨付动植物防治资金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15.00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2139999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财政农业项目前期工作经费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1.62</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0.20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1.42</w:t>
            </w:r>
          </w:p>
        </w:tc>
      </w:tr>
      <w:tr w:rsidR="003C3A9D">
        <w:trPr>
          <w:trHeight w:hRule="exact" w:val="598"/>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2139999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年州本级财政农业项目经费</w:t>
            </w:r>
            <w:r>
              <w:rPr>
                <w:kern w:val="0"/>
                <w:sz w:val="20"/>
                <w:szCs w:val="20"/>
              </w:rPr>
              <w:t>2</w:t>
            </w:r>
            <w:r>
              <w:rPr>
                <w:rFonts w:ascii="宋体" w:hAnsi="宋体" w:hint="eastAsia"/>
                <w:kern w:val="0"/>
                <w:sz w:val="20"/>
                <w:szCs w:val="20"/>
              </w:rPr>
              <w:t>万元</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2139999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2020</w:t>
            </w:r>
            <w:r>
              <w:rPr>
                <w:rFonts w:ascii="宋体" w:hAnsi="宋体" w:hint="eastAsia"/>
                <w:kern w:val="0"/>
                <w:sz w:val="20"/>
                <w:szCs w:val="20"/>
              </w:rPr>
              <w:t>禁捕退捕专项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3.88</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0.05</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215</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资源勘探工业信息等支出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490.99</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120.68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611.67</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335.58</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276.09</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2150502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统计经费（含经济普查）</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38.13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38.13</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38.13</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2150502</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规划编制及项目评审经费（经科）</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29.00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64.55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93.55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93.55</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2150502</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调区扩区经费(科经）</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18.00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18.00</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2150502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创国家级高新区（经发局）</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2.15</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2.15</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0.03</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2.12</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2150899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卫生服务中心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275.76</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275.76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5.29</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270.47</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年园区公共基础建设补助资金（公用事业中心）</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175.58</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175.58</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175.58</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年财企工作经费</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2159999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企业培育资金（科经）</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0.50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216</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商业服务业等支出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356.24</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55.22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411.46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405.22</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6.24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2160219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民族贸易（社会事务局）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55.22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55.22</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55.22</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2160299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年限额以上商贸流通培育资金（商务）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2160299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年限额以上商贸流通培育资金（商务）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2160299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住宿餐饮疫情复工复业补贴资金（商务）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43.00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产业抱团转移项目资金（商务）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余额暂存</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2.60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2.60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2.60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2018</w:t>
            </w:r>
            <w:r>
              <w:rPr>
                <w:rFonts w:ascii="宋体" w:hAnsi="宋体" w:hint="eastAsia"/>
                <w:kern w:val="0"/>
                <w:sz w:val="20"/>
                <w:szCs w:val="20"/>
              </w:rPr>
              <w:t>年度湖南省服务贸易发展资金（商务）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2160699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年度商务局招商引资奖金（州商务局拨付）</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0.64</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0.64</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0.64</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217</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金融支出</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b/>
                <w:bCs/>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b/>
                <w:bCs/>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2170102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金融办专项经费（财政局）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lastRenderedPageBreak/>
              <w:t>221</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住房保障支出</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b/>
                <w:bCs/>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b/>
                <w:bCs/>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3.00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2210199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州局拨付财政局综合工作经费</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b/>
                <w:bCs/>
                <w:kern w:val="0"/>
                <w:sz w:val="20"/>
                <w:szCs w:val="20"/>
              </w:rPr>
            </w:pPr>
            <w:r>
              <w:rPr>
                <w:b/>
                <w:bCs/>
                <w:kern w:val="0"/>
                <w:sz w:val="20"/>
                <w:szCs w:val="20"/>
              </w:rPr>
              <w:t>224</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b/>
                <w:bCs/>
                <w:kern w:val="0"/>
                <w:sz w:val="20"/>
                <w:szCs w:val="20"/>
              </w:rPr>
            </w:pPr>
            <w:r>
              <w:rPr>
                <w:rFonts w:ascii="宋体" w:hAnsi="宋体" w:cs="宋体" w:hint="eastAsia"/>
                <w:b/>
                <w:bCs/>
                <w:kern w:val="0"/>
                <w:sz w:val="20"/>
                <w:szCs w:val="20"/>
              </w:rPr>
              <w:t>灾害防治及应急管理支出</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12.89</w:t>
            </w: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261.40</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274.29</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261.41</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b/>
                <w:bCs/>
                <w:kern w:val="0"/>
                <w:sz w:val="20"/>
                <w:szCs w:val="20"/>
              </w:rPr>
            </w:pPr>
            <w:r>
              <w:rPr>
                <w:b/>
                <w:bCs/>
                <w:kern w:val="0"/>
                <w:sz w:val="20"/>
                <w:szCs w:val="20"/>
              </w:rPr>
              <w:t>12.88</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2240102</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安全生产专项经费（应急管理局）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52.26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52.26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52.26</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2240104</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自然灾害综合风险普查（应急管理局）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50.00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2240106</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安全生产管理（安监局）</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0.15</w:t>
            </w: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0.15</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0.01</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0.14</w:t>
            </w: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2240109</w:t>
            </w:r>
          </w:p>
        </w:tc>
        <w:tc>
          <w:tcPr>
            <w:tcW w:w="31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安全生产专项经费（应急管理局）</w:t>
            </w:r>
          </w:p>
        </w:tc>
        <w:tc>
          <w:tcPr>
            <w:tcW w:w="10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27.50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27.50</w:t>
            </w:r>
          </w:p>
        </w:tc>
        <w:tc>
          <w:tcPr>
            <w:tcW w:w="1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27.50</w:t>
            </w:r>
          </w:p>
        </w:tc>
        <w:tc>
          <w:tcPr>
            <w:tcW w:w="10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2240199</w:t>
            </w:r>
          </w:p>
        </w:tc>
        <w:tc>
          <w:tcPr>
            <w:tcW w:w="3118"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应急事件处置</w:t>
            </w:r>
          </w:p>
        </w:tc>
        <w:tc>
          <w:tcPr>
            <w:tcW w:w="1087"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31.64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31.64</w:t>
            </w:r>
          </w:p>
        </w:tc>
        <w:tc>
          <w:tcPr>
            <w:tcW w:w="1016" w:type="dxa"/>
            <w:tcBorders>
              <w:top w:val="single" w:sz="8" w:space="0" w:color="000000"/>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31.64</w:t>
            </w:r>
          </w:p>
        </w:tc>
        <w:tc>
          <w:tcPr>
            <w:tcW w:w="1013" w:type="dxa"/>
            <w:tcBorders>
              <w:top w:val="single" w:sz="8" w:space="0" w:color="000000"/>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2240199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2019</w:t>
            </w:r>
            <w:r>
              <w:rPr>
                <w:rFonts w:ascii="宋体" w:hAnsi="宋体" w:hint="eastAsia"/>
                <w:kern w:val="0"/>
                <w:sz w:val="20"/>
                <w:szCs w:val="20"/>
              </w:rPr>
              <w:t>年安监局安全生产</w:t>
            </w:r>
            <w:r>
              <w:rPr>
                <w:kern w:val="0"/>
                <w:sz w:val="20"/>
                <w:szCs w:val="20"/>
              </w:rPr>
              <w:t>“</w:t>
            </w:r>
            <w:r>
              <w:rPr>
                <w:rFonts w:ascii="宋体" w:hAnsi="宋体" w:hint="eastAsia"/>
                <w:kern w:val="0"/>
                <w:sz w:val="20"/>
                <w:szCs w:val="20"/>
              </w:rPr>
              <w:t>三大行动</w:t>
            </w:r>
            <w:r>
              <w:rPr>
                <w:kern w:val="0"/>
                <w:sz w:val="20"/>
                <w:szCs w:val="20"/>
              </w:rPr>
              <w:t>”</w:t>
            </w:r>
            <w:r>
              <w:rPr>
                <w:rFonts w:ascii="宋体" w:hAnsi="宋体" w:hint="eastAsia"/>
                <w:kern w:val="0"/>
                <w:sz w:val="20"/>
                <w:szCs w:val="20"/>
              </w:rPr>
              <w:t>奖励资金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3.00</w:t>
            </w: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2240204</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自然寨和社区公共消防设施（应急管理局）</w:t>
            </w:r>
          </w:p>
        </w:tc>
        <w:tc>
          <w:tcPr>
            <w:tcW w:w="1087"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100.00</w:t>
            </w:r>
          </w:p>
        </w:tc>
        <w:tc>
          <w:tcPr>
            <w:tcW w:w="1013"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r>
      <w:tr w:rsidR="003C3A9D">
        <w:trPr>
          <w:trHeight w:hRule="exact" w:val="539"/>
        </w:trPr>
        <w:tc>
          <w:tcPr>
            <w:tcW w:w="993" w:type="dxa"/>
            <w:tcBorders>
              <w:top w:val="nil"/>
              <w:left w:val="single" w:sz="8" w:space="0" w:color="000000"/>
              <w:bottom w:val="single" w:sz="8" w:space="0" w:color="000000"/>
              <w:right w:val="single" w:sz="8" w:space="0" w:color="000000"/>
            </w:tcBorders>
            <w:shd w:val="clear" w:color="auto" w:fill="auto"/>
            <w:vAlign w:val="center"/>
          </w:tcPr>
          <w:p w:rsidR="003C3A9D" w:rsidRDefault="00AF1E83">
            <w:pPr>
              <w:widowControl/>
              <w:jc w:val="left"/>
              <w:rPr>
                <w:kern w:val="0"/>
                <w:sz w:val="20"/>
                <w:szCs w:val="20"/>
              </w:rPr>
            </w:pPr>
            <w:r>
              <w:rPr>
                <w:kern w:val="0"/>
                <w:sz w:val="20"/>
                <w:szCs w:val="20"/>
              </w:rPr>
              <w:t>2240799</w:t>
            </w:r>
          </w:p>
        </w:tc>
        <w:tc>
          <w:tcPr>
            <w:tcW w:w="3118" w:type="dxa"/>
            <w:tcBorders>
              <w:top w:val="nil"/>
              <w:left w:val="nil"/>
              <w:bottom w:val="single" w:sz="8" w:space="0" w:color="000000"/>
              <w:right w:val="single" w:sz="8" w:space="0" w:color="000000"/>
            </w:tcBorders>
            <w:shd w:val="clear" w:color="auto" w:fill="auto"/>
            <w:vAlign w:val="center"/>
          </w:tcPr>
          <w:p w:rsidR="003C3A9D" w:rsidRDefault="00AF1E83">
            <w:pPr>
              <w:widowControl/>
              <w:jc w:val="left"/>
              <w:rPr>
                <w:rFonts w:ascii="宋体" w:hAnsi="宋体" w:cs="宋体"/>
                <w:kern w:val="0"/>
                <w:sz w:val="20"/>
                <w:szCs w:val="20"/>
              </w:rPr>
            </w:pPr>
            <w:r>
              <w:rPr>
                <w:rFonts w:ascii="宋体" w:hAnsi="宋体" w:cs="宋体" w:hint="eastAsia"/>
                <w:kern w:val="0"/>
                <w:sz w:val="20"/>
                <w:szCs w:val="20"/>
              </w:rPr>
              <w:t>救灾资金</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9.73</w:t>
            </w:r>
          </w:p>
        </w:tc>
        <w:tc>
          <w:tcPr>
            <w:tcW w:w="1180"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9.73</w:t>
            </w:r>
          </w:p>
        </w:tc>
        <w:tc>
          <w:tcPr>
            <w:tcW w:w="1016" w:type="dxa"/>
            <w:tcBorders>
              <w:top w:val="nil"/>
              <w:left w:val="nil"/>
              <w:bottom w:val="single" w:sz="8" w:space="0" w:color="000000"/>
              <w:right w:val="single" w:sz="8" w:space="0" w:color="000000"/>
            </w:tcBorders>
            <w:shd w:val="clear" w:color="auto" w:fill="auto"/>
            <w:vAlign w:val="center"/>
          </w:tcPr>
          <w:p w:rsidR="003C3A9D" w:rsidRDefault="003C3A9D">
            <w:pPr>
              <w:widowControl/>
              <w:jc w:val="right"/>
              <w:rPr>
                <w:kern w:val="0"/>
                <w:sz w:val="20"/>
                <w:szCs w:val="20"/>
              </w:rPr>
            </w:pP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right"/>
              <w:rPr>
                <w:kern w:val="0"/>
                <w:sz w:val="20"/>
                <w:szCs w:val="20"/>
              </w:rPr>
            </w:pPr>
            <w:r>
              <w:rPr>
                <w:kern w:val="0"/>
                <w:sz w:val="20"/>
                <w:szCs w:val="20"/>
              </w:rPr>
              <w:t>9.73</w:t>
            </w:r>
          </w:p>
        </w:tc>
      </w:tr>
      <w:tr w:rsidR="003C3A9D">
        <w:trPr>
          <w:trHeight w:hRule="exact" w:val="539"/>
        </w:trPr>
        <w:tc>
          <w:tcPr>
            <w:tcW w:w="411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C3A9D" w:rsidRDefault="00AF1E83">
            <w:pPr>
              <w:widowControl/>
              <w:jc w:val="center"/>
              <w:rPr>
                <w:rFonts w:ascii="宋体" w:hAnsi="宋体" w:cs="宋体"/>
                <w:b/>
                <w:kern w:val="0"/>
                <w:sz w:val="20"/>
                <w:szCs w:val="20"/>
              </w:rPr>
            </w:pPr>
            <w:r>
              <w:rPr>
                <w:rFonts w:ascii="宋体" w:hAnsi="宋体" w:cs="宋体" w:hint="eastAsia"/>
                <w:b/>
                <w:kern w:val="0"/>
                <w:sz w:val="20"/>
                <w:szCs w:val="20"/>
              </w:rPr>
              <w:t>合  计</w:t>
            </w:r>
          </w:p>
        </w:tc>
        <w:tc>
          <w:tcPr>
            <w:tcW w:w="1087" w:type="dxa"/>
            <w:tcBorders>
              <w:top w:val="nil"/>
              <w:left w:val="nil"/>
              <w:bottom w:val="single" w:sz="8" w:space="0" w:color="000000"/>
              <w:right w:val="single" w:sz="8" w:space="0" w:color="000000"/>
            </w:tcBorders>
            <w:shd w:val="clear" w:color="auto" w:fill="auto"/>
            <w:vAlign w:val="center"/>
          </w:tcPr>
          <w:p w:rsidR="003C3A9D" w:rsidRDefault="00AF1E83">
            <w:pPr>
              <w:widowControl/>
              <w:jc w:val="center"/>
              <w:rPr>
                <w:b/>
                <w:kern w:val="0"/>
                <w:sz w:val="20"/>
                <w:szCs w:val="20"/>
              </w:rPr>
            </w:pPr>
            <w:r>
              <w:rPr>
                <w:b/>
                <w:kern w:val="0"/>
                <w:sz w:val="20"/>
                <w:szCs w:val="20"/>
              </w:rPr>
              <w:t>5,758.45</w:t>
            </w:r>
          </w:p>
        </w:tc>
        <w:tc>
          <w:tcPr>
            <w:tcW w:w="1180" w:type="dxa"/>
            <w:tcBorders>
              <w:top w:val="nil"/>
              <w:left w:val="nil"/>
              <w:bottom w:val="single" w:sz="8" w:space="0" w:color="000000"/>
              <w:right w:val="single" w:sz="8" w:space="0" w:color="000000"/>
            </w:tcBorders>
            <w:shd w:val="clear" w:color="auto" w:fill="auto"/>
            <w:vAlign w:val="center"/>
          </w:tcPr>
          <w:p w:rsidR="003C3A9D" w:rsidRDefault="00AF1E83">
            <w:pPr>
              <w:widowControl/>
              <w:jc w:val="center"/>
              <w:rPr>
                <w:b/>
                <w:kern w:val="0"/>
                <w:sz w:val="20"/>
                <w:szCs w:val="20"/>
              </w:rPr>
            </w:pPr>
            <w:r>
              <w:rPr>
                <w:b/>
                <w:kern w:val="0"/>
                <w:sz w:val="20"/>
                <w:szCs w:val="20"/>
              </w:rPr>
              <w:t>13,884.9</w:t>
            </w:r>
            <w:r>
              <w:rPr>
                <w:rFonts w:hint="eastAsia"/>
                <w:b/>
                <w:kern w:val="0"/>
                <w:sz w:val="20"/>
                <w:szCs w:val="20"/>
              </w:rPr>
              <w:t>6</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center"/>
              <w:rPr>
                <w:b/>
                <w:kern w:val="0"/>
                <w:sz w:val="20"/>
                <w:szCs w:val="20"/>
              </w:rPr>
            </w:pPr>
            <w:r>
              <w:rPr>
                <w:b/>
                <w:kern w:val="0"/>
                <w:sz w:val="20"/>
                <w:szCs w:val="20"/>
              </w:rPr>
              <w:t>19,643.4</w:t>
            </w:r>
            <w:r>
              <w:rPr>
                <w:rFonts w:hint="eastAsia"/>
                <w:b/>
                <w:kern w:val="0"/>
                <w:sz w:val="20"/>
                <w:szCs w:val="20"/>
              </w:rPr>
              <w:t>1</w:t>
            </w:r>
          </w:p>
        </w:tc>
        <w:tc>
          <w:tcPr>
            <w:tcW w:w="1016" w:type="dxa"/>
            <w:tcBorders>
              <w:top w:val="nil"/>
              <w:left w:val="nil"/>
              <w:bottom w:val="single" w:sz="8" w:space="0" w:color="000000"/>
              <w:right w:val="single" w:sz="8" w:space="0" w:color="000000"/>
            </w:tcBorders>
            <w:shd w:val="clear" w:color="auto" w:fill="auto"/>
            <w:vAlign w:val="center"/>
          </w:tcPr>
          <w:p w:rsidR="003C3A9D" w:rsidRDefault="00AF1E83">
            <w:pPr>
              <w:widowControl/>
              <w:jc w:val="center"/>
              <w:rPr>
                <w:b/>
                <w:kern w:val="0"/>
                <w:sz w:val="20"/>
                <w:szCs w:val="20"/>
              </w:rPr>
            </w:pPr>
            <w:r>
              <w:rPr>
                <w:b/>
                <w:kern w:val="0"/>
                <w:sz w:val="20"/>
                <w:szCs w:val="20"/>
              </w:rPr>
              <w:t>16,473.3</w:t>
            </w:r>
            <w:r>
              <w:rPr>
                <w:rFonts w:hint="eastAsia"/>
                <w:b/>
                <w:kern w:val="0"/>
                <w:sz w:val="20"/>
                <w:szCs w:val="20"/>
              </w:rPr>
              <w:t>2</w:t>
            </w:r>
          </w:p>
        </w:tc>
        <w:tc>
          <w:tcPr>
            <w:tcW w:w="1013" w:type="dxa"/>
            <w:tcBorders>
              <w:top w:val="nil"/>
              <w:left w:val="nil"/>
              <w:bottom w:val="single" w:sz="8" w:space="0" w:color="000000"/>
              <w:right w:val="single" w:sz="8" w:space="0" w:color="000000"/>
            </w:tcBorders>
            <w:shd w:val="clear" w:color="auto" w:fill="auto"/>
            <w:vAlign w:val="center"/>
          </w:tcPr>
          <w:p w:rsidR="003C3A9D" w:rsidRDefault="00AF1E83">
            <w:pPr>
              <w:widowControl/>
              <w:jc w:val="center"/>
              <w:rPr>
                <w:b/>
                <w:kern w:val="0"/>
                <w:sz w:val="20"/>
                <w:szCs w:val="20"/>
              </w:rPr>
            </w:pPr>
            <w:r>
              <w:rPr>
                <w:b/>
                <w:kern w:val="0"/>
                <w:sz w:val="20"/>
                <w:szCs w:val="20"/>
              </w:rPr>
              <w:t>3,170.09</w:t>
            </w:r>
          </w:p>
        </w:tc>
      </w:tr>
    </w:tbl>
    <w:p w:rsidR="003C3A9D" w:rsidRDefault="003C3A9D">
      <w:pPr>
        <w:pStyle w:val="a0"/>
        <w:ind w:firstLineChars="200" w:firstLine="562"/>
        <w:rPr>
          <w:rFonts w:ascii="仿宋_GB2312" w:eastAsia="仿宋_GB2312"/>
          <w:b/>
          <w:bCs/>
          <w:color w:val="FF0000"/>
          <w:sz w:val="28"/>
          <w:szCs w:val="28"/>
        </w:rPr>
      </w:pPr>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重点项目支出（按一级功能科目分类）情况：</w:t>
      </w:r>
    </w:p>
    <w:p w:rsidR="003C3A9D" w:rsidRDefault="00AF1E83">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）一般公共服务支出：全年预算</w:t>
      </w:r>
      <w:r>
        <w:rPr>
          <w:rFonts w:eastAsia="仿宋_GB2312"/>
          <w:sz w:val="28"/>
          <w:szCs w:val="28"/>
        </w:rPr>
        <w:t>3,183.10</w:t>
      </w:r>
      <w:r>
        <w:rPr>
          <w:rFonts w:eastAsia="仿宋_GB2312"/>
          <w:sz w:val="28"/>
          <w:szCs w:val="28"/>
        </w:rPr>
        <w:t>万元。实际发生支出</w:t>
      </w:r>
      <w:r>
        <w:rPr>
          <w:rFonts w:eastAsia="仿宋_GB2312"/>
          <w:sz w:val="28"/>
          <w:szCs w:val="28"/>
        </w:rPr>
        <w:t>2,395.67</w:t>
      </w:r>
      <w:r>
        <w:rPr>
          <w:rFonts w:eastAsia="仿宋_GB2312"/>
          <w:sz w:val="28"/>
          <w:szCs w:val="28"/>
        </w:rPr>
        <w:t>万元，主要为办公室机关事务经费</w:t>
      </w:r>
      <w:r>
        <w:rPr>
          <w:rFonts w:eastAsia="仿宋_GB2312"/>
          <w:sz w:val="28"/>
          <w:szCs w:val="28"/>
        </w:rPr>
        <w:t>311.39</w:t>
      </w:r>
      <w:r>
        <w:rPr>
          <w:rFonts w:eastAsia="仿宋_GB2312"/>
          <w:sz w:val="28"/>
          <w:szCs w:val="28"/>
        </w:rPr>
        <w:t>万元、行政大厅建设（行政审批局）</w:t>
      </w:r>
      <w:r>
        <w:rPr>
          <w:rFonts w:eastAsia="仿宋_GB2312"/>
          <w:sz w:val="28"/>
          <w:szCs w:val="28"/>
        </w:rPr>
        <w:t>236.99</w:t>
      </w:r>
      <w:r>
        <w:rPr>
          <w:rFonts w:eastAsia="仿宋_GB2312"/>
          <w:sz w:val="28"/>
          <w:szCs w:val="28"/>
        </w:rPr>
        <w:t>万元、财政投资评审及绩效评价（财政局）</w:t>
      </w:r>
      <w:r>
        <w:rPr>
          <w:rFonts w:eastAsia="仿宋_GB2312"/>
          <w:sz w:val="28"/>
          <w:szCs w:val="28"/>
        </w:rPr>
        <w:t>250.00</w:t>
      </w:r>
      <w:r>
        <w:rPr>
          <w:rFonts w:eastAsia="仿宋_GB2312"/>
          <w:sz w:val="28"/>
          <w:szCs w:val="28"/>
        </w:rPr>
        <w:t>万元、招商引资资金</w:t>
      </w:r>
      <w:r>
        <w:rPr>
          <w:rFonts w:eastAsia="仿宋_GB2312"/>
          <w:sz w:val="28"/>
          <w:szCs w:val="28"/>
        </w:rPr>
        <w:t>(</w:t>
      </w:r>
      <w:r>
        <w:rPr>
          <w:rFonts w:eastAsia="仿宋_GB2312"/>
          <w:sz w:val="28"/>
          <w:szCs w:val="28"/>
        </w:rPr>
        <w:t>商务局</w:t>
      </w:r>
      <w:r>
        <w:rPr>
          <w:rFonts w:eastAsia="仿宋_GB2312"/>
          <w:sz w:val="28"/>
          <w:szCs w:val="28"/>
        </w:rPr>
        <w:t>)148.60</w:t>
      </w:r>
      <w:r>
        <w:rPr>
          <w:rFonts w:eastAsia="仿宋_GB2312"/>
          <w:sz w:val="28"/>
          <w:szCs w:val="28"/>
        </w:rPr>
        <w:t>万元、宣传文明创建经费</w:t>
      </w:r>
      <w:r>
        <w:rPr>
          <w:rFonts w:eastAsia="仿宋_GB2312"/>
          <w:sz w:val="28"/>
          <w:szCs w:val="28"/>
        </w:rPr>
        <w:t>630.00</w:t>
      </w:r>
      <w:r>
        <w:rPr>
          <w:rFonts w:eastAsia="仿宋_GB2312"/>
          <w:sz w:val="28"/>
          <w:szCs w:val="28"/>
        </w:rPr>
        <w:t>万元等。年末结余</w:t>
      </w:r>
      <w:r>
        <w:rPr>
          <w:rFonts w:eastAsia="仿宋_GB2312"/>
          <w:sz w:val="28"/>
          <w:szCs w:val="28"/>
        </w:rPr>
        <w:t>787.43</w:t>
      </w:r>
      <w:r>
        <w:rPr>
          <w:rFonts w:eastAsia="仿宋_GB2312"/>
          <w:sz w:val="28"/>
          <w:szCs w:val="28"/>
        </w:rPr>
        <w:t>万元。</w:t>
      </w:r>
    </w:p>
    <w:p w:rsidR="003C3A9D" w:rsidRDefault="00AF1E83">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）教育支出：全年预算</w:t>
      </w:r>
      <w:r>
        <w:rPr>
          <w:rFonts w:eastAsia="仿宋_GB2312"/>
          <w:sz w:val="28"/>
          <w:szCs w:val="28"/>
        </w:rPr>
        <w:t>5,210.48</w:t>
      </w:r>
      <w:r>
        <w:rPr>
          <w:rFonts w:eastAsia="仿宋_GB2312"/>
          <w:sz w:val="28"/>
          <w:szCs w:val="28"/>
        </w:rPr>
        <w:t>万元。实际发生支出</w:t>
      </w:r>
      <w:r>
        <w:rPr>
          <w:rFonts w:eastAsia="仿宋_GB2312"/>
          <w:sz w:val="28"/>
          <w:szCs w:val="28"/>
        </w:rPr>
        <w:t>5,207.20</w:t>
      </w:r>
      <w:r>
        <w:rPr>
          <w:rFonts w:eastAsia="仿宋_GB2312"/>
          <w:sz w:val="28"/>
          <w:szCs w:val="28"/>
        </w:rPr>
        <w:t>万元，其中：园区学校项目建设经费</w:t>
      </w:r>
      <w:r>
        <w:rPr>
          <w:rFonts w:eastAsia="仿宋_GB2312"/>
          <w:sz w:val="28"/>
          <w:szCs w:val="28"/>
        </w:rPr>
        <w:t>5,000.00</w:t>
      </w:r>
      <w:r>
        <w:rPr>
          <w:rFonts w:eastAsia="仿宋_GB2312"/>
          <w:sz w:val="28"/>
          <w:szCs w:val="28"/>
        </w:rPr>
        <w:t>万元、老师购买服务</w:t>
      </w:r>
      <w:r>
        <w:rPr>
          <w:rFonts w:eastAsia="仿宋_GB2312"/>
          <w:sz w:val="28"/>
          <w:szCs w:val="28"/>
        </w:rPr>
        <w:t>156.00</w:t>
      </w:r>
      <w:r>
        <w:rPr>
          <w:rFonts w:eastAsia="仿宋_GB2312"/>
          <w:sz w:val="28"/>
          <w:szCs w:val="28"/>
        </w:rPr>
        <w:t>万元、教育慰问及扶贫（文教卫）</w:t>
      </w:r>
      <w:r>
        <w:rPr>
          <w:rFonts w:eastAsia="仿宋_GB2312"/>
          <w:sz w:val="28"/>
          <w:szCs w:val="28"/>
        </w:rPr>
        <w:t>47.97</w:t>
      </w:r>
      <w:r>
        <w:rPr>
          <w:rFonts w:eastAsia="仿宋_GB2312"/>
          <w:sz w:val="28"/>
          <w:szCs w:val="28"/>
        </w:rPr>
        <w:t>万元、人才强区储备金</w:t>
      </w:r>
      <w:r>
        <w:rPr>
          <w:rFonts w:eastAsia="仿宋_GB2312"/>
          <w:sz w:val="28"/>
          <w:szCs w:val="28"/>
        </w:rPr>
        <w:t>1.23</w:t>
      </w:r>
      <w:r>
        <w:rPr>
          <w:rFonts w:eastAsia="仿宋_GB2312"/>
          <w:sz w:val="28"/>
          <w:szCs w:val="28"/>
        </w:rPr>
        <w:t>万元、中华会计函授学校补助经费</w:t>
      </w:r>
      <w:r>
        <w:rPr>
          <w:rFonts w:eastAsia="仿宋_GB2312"/>
          <w:sz w:val="28"/>
          <w:szCs w:val="28"/>
        </w:rPr>
        <w:t>2.00</w:t>
      </w:r>
      <w:r>
        <w:rPr>
          <w:rFonts w:eastAsia="仿宋_GB2312"/>
          <w:sz w:val="28"/>
          <w:szCs w:val="28"/>
        </w:rPr>
        <w:t>万元。年末结余</w:t>
      </w:r>
      <w:r>
        <w:rPr>
          <w:rFonts w:eastAsia="仿宋_GB2312"/>
          <w:sz w:val="28"/>
          <w:szCs w:val="28"/>
        </w:rPr>
        <w:t>3.28</w:t>
      </w:r>
      <w:r>
        <w:rPr>
          <w:rFonts w:eastAsia="仿宋_GB2312"/>
          <w:sz w:val="28"/>
          <w:szCs w:val="28"/>
        </w:rPr>
        <w:t>万元。</w:t>
      </w:r>
    </w:p>
    <w:p w:rsidR="003C3A9D" w:rsidRDefault="00AF1E83">
      <w:pPr>
        <w:autoSpaceDE w:val="0"/>
        <w:autoSpaceDN w:val="0"/>
        <w:adjustRightInd w:val="0"/>
        <w:spacing w:line="600" w:lineRule="exact"/>
        <w:ind w:firstLineChars="200" w:firstLine="560"/>
        <w:rPr>
          <w:rFonts w:eastAsia="仿宋_GB2312"/>
          <w:sz w:val="28"/>
          <w:szCs w:val="28"/>
        </w:rPr>
      </w:pPr>
      <w:r>
        <w:rPr>
          <w:rFonts w:eastAsia="仿宋_GB2312"/>
          <w:sz w:val="28"/>
          <w:szCs w:val="28"/>
        </w:rPr>
        <w:lastRenderedPageBreak/>
        <w:t>（</w:t>
      </w:r>
      <w:r>
        <w:rPr>
          <w:rFonts w:eastAsia="仿宋_GB2312"/>
          <w:sz w:val="28"/>
          <w:szCs w:val="28"/>
        </w:rPr>
        <w:t>3</w:t>
      </w:r>
      <w:r>
        <w:rPr>
          <w:rFonts w:eastAsia="仿宋_GB2312"/>
          <w:sz w:val="28"/>
          <w:szCs w:val="28"/>
        </w:rPr>
        <w:t>）节能环保支出：全年预算</w:t>
      </w:r>
      <w:r>
        <w:rPr>
          <w:rFonts w:eastAsia="仿宋_GB2312"/>
          <w:sz w:val="28"/>
          <w:szCs w:val="28"/>
        </w:rPr>
        <w:t>3,172.17</w:t>
      </w:r>
      <w:r>
        <w:rPr>
          <w:rFonts w:eastAsia="仿宋_GB2312"/>
          <w:sz w:val="28"/>
          <w:szCs w:val="28"/>
        </w:rPr>
        <w:t>万元。实际发生支出</w:t>
      </w:r>
      <w:r>
        <w:rPr>
          <w:rFonts w:eastAsia="仿宋_GB2312"/>
          <w:sz w:val="28"/>
          <w:szCs w:val="28"/>
        </w:rPr>
        <w:t>2,949.15</w:t>
      </w:r>
      <w:r>
        <w:rPr>
          <w:rFonts w:eastAsia="仿宋_GB2312"/>
          <w:sz w:val="28"/>
          <w:szCs w:val="28"/>
        </w:rPr>
        <w:t>万元，其中：城市配套建设及公共设施维护改造</w:t>
      </w:r>
      <w:r>
        <w:rPr>
          <w:rFonts w:eastAsia="仿宋_GB2312"/>
          <w:sz w:val="28"/>
          <w:szCs w:val="28"/>
        </w:rPr>
        <w:t>1,559.77</w:t>
      </w:r>
      <w:r>
        <w:rPr>
          <w:rFonts w:eastAsia="仿宋_GB2312"/>
          <w:sz w:val="28"/>
          <w:szCs w:val="28"/>
        </w:rPr>
        <w:t>万元、园林养护服务及绿化提质</w:t>
      </w:r>
      <w:r>
        <w:rPr>
          <w:rFonts w:eastAsia="仿宋_GB2312"/>
          <w:sz w:val="28"/>
          <w:szCs w:val="28"/>
        </w:rPr>
        <w:t>321.82</w:t>
      </w:r>
      <w:r>
        <w:rPr>
          <w:rFonts w:eastAsia="仿宋_GB2312"/>
          <w:sz w:val="28"/>
          <w:szCs w:val="28"/>
        </w:rPr>
        <w:t>万元、环境卫生市场营运经费</w:t>
      </w:r>
      <w:r>
        <w:rPr>
          <w:rFonts w:eastAsia="仿宋_GB2312"/>
          <w:sz w:val="28"/>
          <w:szCs w:val="28"/>
        </w:rPr>
        <w:t>1,039.06</w:t>
      </w:r>
      <w:r>
        <w:rPr>
          <w:rFonts w:eastAsia="仿宋_GB2312"/>
          <w:sz w:val="28"/>
          <w:szCs w:val="28"/>
        </w:rPr>
        <w:t>万元、生态环境保护宣传（环保局）</w:t>
      </w:r>
      <w:r>
        <w:rPr>
          <w:rFonts w:eastAsia="仿宋_GB2312"/>
          <w:sz w:val="28"/>
          <w:szCs w:val="28"/>
        </w:rPr>
        <w:t>18.83</w:t>
      </w:r>
      <w:r>
        <w:rPr>
          <w:rFonts w:eastAsia="仿宋_GB2312"/>
          <w:sz w:val="28"/>
          <w:szCs w:val="28"/>
        </w:rPr>
        <w:t>万元、生态环境监测与信息（环保局）</w:t>
      </w:r>
      <w:r>
        <w:rPr>
          <w:rFonts w:eastAsia="仿宋_GB2312"/>
          <w:sz w:val="28"/>
          <w:szCs w:val="28"/>
        </w:rPr>
        <w:t>7.46</w:t>
      </w:r>
      <w:r>
        <w:rPr>
          <w:rFonts w:eastAsia="仿宋_GB2312"/>
          <w:sz w:val="28"/>
          <w:szCs w:val="28"/>
        </w:rPr>
        <w:t>万元、冲洗平台经费</w:t>
      </w:r>
      <w:r>
        <w:rPr>
          <w:rFonts w:eastAsia="仿宋_GB2312"/>
          <w:sz w:val="28"/>
          <w:szCs w:val="28"/>
        </w:rPr>
        <w:t>2.20</w:t>
      </w:r>
      <w:r>
        <w:rPr>
          <w:rFonts w:eastAsia="仿宋_GB2312"/>
          <w:sz w:val="28"/>
          <w:szCs w:val="28"/>
        </w:rPr>
        <w:t>万元。年末结转资金</w:t>
      </w:r>
      <w:r>
        <w:rPr>
          <w:rFonts w:eastAsia="仿宋_GB2312"/>
          <w:sz w:val="28"/>
          <w:szCs w:val="28"/>
        </w:rPr>
        <w:t>223.02</w:t>
      </w:r>
      <w:r>
        <w:rPr>
          <w:rFonts w:eastAsia="仿宋_GB2312"/>
          <w:sz w:val="28"/>
          <w:szCs w:val="28"/>
        </w:rPr>
        <w:t>万元。</w:t>
      </w:r>
    </w:p>
    <w:p w:rsidR="003C3A9D" w:rsidRDefault="00AF1E83">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）科学技术支出：全年预算资金</w:t>
      </w:r>
      <w:r>
        <w:rPr>
          <w:rFonts w:eastAsia="仿宋_GB2312"/>
          <w:sz w:val="28"/>
          <w:szCs w:val="28"/>
        </w:rPr>
        <w:t>1,147.49</w:t>
      </w:r>
      <w:r>
        <w:rPr>
          <w:rFonts w:eastAsia="仿宋_GB2312"/>
          <w:sz w:val="28"/>
          <w:szCs w:val="28"/>
        </w:rPr>
        <w:t>万元。实际发生支出</w:t>
      </w:r>
      <w:r>
        <w:rPr>
          <w:rFonts w:eastAsia="仿宋_GB2312"/>
          <w:sz w:val="28"/>
          <w:szCs w:val="28"/>
        </w:rPr>
        <w:t>1,074.56</w:t>
      </w:r>
      <w:r>
        <w:rPr>
          <w:rFonts w:eastAsia="仿宋_GB2312"/>
          <w:sz w:val="28"/>
          <w:szCs w:val="28"/>
        </w:rPr>
        <w:t>万元，其中：智慧园区建设（办公室）</w:t>
      </w:r>
      <w:r>
        <w:rPr>
          <w:rFonts w:eastAsia="仿宋_GB2312"/>
          <w:sz w:val="28"/>
          <w:szCs w:val="28"/>
        </w:rPr>
        <w:t>700.00</w:t>
      </w:r>
      <w:r>
        <w:rPr>
          <w:rFonts w:eastAsia="仿宋_GB2312"/>
          <w:sz w:val="28"/>
          <w:szCs w:val="28"/>
        </w:rPr>
        <w:t>万元、创国家级高新区（经发局）</w:t>
      </w:r>
      <w:r>
        <w:rPr>
          <w:rFonts w:eastAsia="仿宋_GB2312"/>
          <w:sz w:val="28"/>
          <w:szCs w:val="28"/>
        </w:rPr>
        <w:t>235.00</w:t>
      </w:r>
      <w:r>
        <w:rPr>
          <w:rFonts w:eastAsia="仿宋_GB2312"/>
          <w:sz w:val="28"/>
          <w:szCs w:val="28"/>
        </w:rPr>
        <w:t>万元、施工图审查</w:t>
      </w:r>
      <w:r>
        <w:rPr>
          <w:rFonts w:eastAsia="仿宋_GB2312"/>
          <w:sz w:val="28"/>
          <w:szCs w:val="28"/>
        </w:rPr>
        <w:t>109.56</w:t>
      </w:r>
      <w:r>
        <w:rPr>
          <w:rFonts w:eastAsia="仿宋_GB2312"/>
          <w:sz w:val="28"/>
          <w:szCs w:val="28"/>
        </w:rPr>
        <w:t>万元、审计结算（纪工委）</w:t>
      </w:r>
      <w:r>
        <w:rPr>
          <w:rFonts w:eastAsia="仿宋_GB2312"/>
          <w:sz w:val="28"/>
          <w:szCs w:val="28"/>
        </w:rPr>
        <w:t>30.00</w:t>
      </w:r>
      <w:r>
        <w:rPr>
          <w:rFonts w:eastAsia="仿宋_GB2312"/>
          <w:sz w:val="28"/>
          <w:szCs w:val="28"/>
        </w:rPr>
        <w:t>万元。年末结余资金</w:t>
      </w:r>
      <w:r>
        <w:rPr>
          <w:rFonts w:eastAsia="仿宋_GB2312"/>
          <w:sz w:val="28"/>
          <w:szCs w:val="28"/>
        </w:rPr>
        <w:t>72.93</w:t>
      </w:r>
      <w:r>
        <w:rPr>
          <w:rFonts w:eastAsia="仿宋_GB2312"/>
          <w:sz w:val="28"/>
          <w:szCs w:val="28"/>
        </w:rPr>
        <w:t>万元。</w:t>
      </w:r>
    </w:p>
    <w:p w:rsidR="003C3A9D" w:rsidRDefault="00AF1E83">
      <w:pPr>
        <w:autoSpaceDE w:val="0"/>
        <w:autoSpaceDN w:val="0"/>
        <w:adjustRightInd w:val="0"/>
        <w:spacing w:line="60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）城乡社区支出：全年预算资金</w:t>
      </w:r>
      <w:r>
        <w:rPr>
          <w:rFonts w:eastAsia="仿宋_GB2312"/>
          <w:sz w:val="28"/>
          <w:szCs w:val="28"/>
        </w:rPr>
        <w:t>2,162.29</w:t>
      </w:r>
      <w:r>
        <w:rPr>
          <w:rFonts w:eastAsia="仿宋_GB2312"/>
          <w:sz w:val="28"/>
          <w:szCs w:val="28"/>
        </w:rPr>
        <w:t>万元。实际发生支出</w:t>
      </w:r>
      <w:r>
        <w:rPr>
          <w:rFonts w:eastAsia="仿宋_GB2312"/>
          <w:sz w:val="28"/>
          <w:szCs w:val="28"/>
        </w:rPr>
        <w:t>2,059.39</w:t>
      </w:r>
      <w:r>
        <w:rPr>
          <w:rFonts w:eastAsia="仿宋_GB2312"/>
          <w:sz w:val="28"/>
          <w:szCs w:val="28"/>
        </w:rPr>
        <w:t>万元，主要为城市配套建设及公共设施维护改造</w:t>
      </w:r>
      <w:r>
        <w:rPr>
          <w:rFonts w:eastAsia="仿宋_GB2312"/>
          <w:sz w:val="28"/>
          <w:szCs w:val="28"/>
        </w:rPr>
        <w:t>414.10</w:t>
      </w:r>
      <w:r>
        <w:rPr>
          <w:rFonts w:eastAsia="仿宋_GB2312"/>
          <w:sz w:val="28"/>
          <w:szCs w:val="28"/>
        </w:rPr>
        <w:t>万元、城市配套建设及市政公共设施维护改造（公用事业中心）</w:t>
      </w:r>
      <w:r>
        <w:rPr>
          <w:rFonts w:eastAsia="仿宋_GB2312"/>
          <w:sz w:val="28"/>
          <w:szCs w:val="28"/>
        </w:rPr>
        <w:t>375.10</w:t>
      </w:r>
      <w:r>
        <w:rPr>
          <w:rFonts w:eastAsia="仿宋_GB2312"/>
          <w:sz w:val="28"/>
          <w:szCs w:val="28"/>
        </w:rPr>
        <w:t>万元、公共交通营运补助（公用事业中心）</w:t>
      </w:r>
      <w:r>
        <w:rPr>
          <w:rFonts w:eastAsia="仿宋_GB2312"/>
          <w:sz w:val="28"/>
          <w:szCs w:val="28"/>
        </w:rPr>
        <w:t>150.00</w:t>
      </w:r>
      <w:r>
        <w:rPr>
          <w:rFonts w:eastAsia="仿宋_GB2312"/>
          <w:sz w:val="28"/>
          <w:szCs w:val="28"/>
        </w:rPr>
        <w:t>万元、电力设施建设及城市照明费用</w:t>
      </w:r>
      <w:r>
        <w:rPr>
          <w:rFonts w:eastAsia="仿宋_GB2312"/>
          <w:sz w:val="28"/>
          <w:szCs w:val="28"/>
        </w:rPr>
        <w:t>629.00</w:t>
      </w:r>
      <w:r>
        <w:rPr>
          <w:rFonts w:eastAsia="仿宋_GB2312"/>
          <w:sz w:val="28"/>
          <w:szCs w:val="28"/>
        </w:rPr>
        <w:t>万元、环卫设施购置运行及垃圾处理</w:t>
      </w:r>
      <w:r>
        <w:rPr>
          <w:rFonts w:eastAsia="仿宋_GB2312"/>
          <w:sz w:val="28"/>
          <w:szCs w:val="28"/>
        </w:rPr>
        <w:t>153.42</w:t>
      </w:r>
      <w:r>
        <w:rPr>
          <w:rFonts w:eastAsia="仿宋_GB2312"/>
          <w:sz w:val="28"/>
          <w:szCs w:val="28"/>
        </w:rPr>
        <w:t>万元等。年末结余资金</w:t>
      </w:r>
      <w:r>
        <w:rPr>
          <w:rFonts w:eastAsia="仿宋_GB2312"/>
          <w:sz w:val="28"/>
          <w:szCs w:val="28"/>
        </w:rPr>
        <w:t>102.90</w:t>
      </w:r>
      <w:r>
        <w:rPr>
          <w:rFonts w:eastAsia="仿宋_GB2312"/>
          <w:sz w:val="28"/>
          <w:szCs w:val="28"/>
        </w:rPr>
        <w:t>万元。</w:t>
      </w:r>
    </w:p>
    <w:p w:rsidR="003C3A9D" w:rsidRDefault="00AF1E83">
      <w:pPr>
        <w:pStyle w:val="a0"/>
        <w:numPr>
          <w:ilvl w:val="0"/>
          <w:numId w:val="1"/>
        </w:numPr>
        <w:spacing w:line="600" w:lineRule="exact"/>
        <w:ind w:firstLineChars="200" w:firstLine="643"/>
        <w:outlineLvl w:val="1"/>
        <w:rPr>
          <w:rFonts w:ascii="仿宋_GB2312" w:eastAsia="仿宋_GB2312" w:cs="仿宋_GB2312"/>
          <w:b/>
          <w:bCs/>
          <w:sz w:val="32"/>
          <w:szCs w:val="32"/>
        </w:rPr>
      </w:pPr>
      <w:bookmarkStart w:id="7" w:name="_Toc106607019"/>
      <w:r>
        <w:rPr>
          <w:rFonts w:ascii="仿宋_GB2312" w:eastAsia="仿宋_GB2312" w:cs="仿宋_GB2312" w:hint="eastAsia"/>
          <w:b/>
          <w:bCs/>
          <w:sz w:val="32"/>
          <w:szCs w:val="32"/>
        </w:rPr>
        <w:t>项目管理情况</w:t>
      </w:r>
      <w:bookmarkEnd w:id="7"/>
    </w:p>
    <w:p w:rsidR="003C3A9D" w:rsidRDefault="00AF1E83">
      <w:pPr>
        <w:pStyle w:val="5"/>
        <w:spacing w:line="600" w:lineRule="exact"/>
        <w:ind w:left="0" w:firstLineChars="200" w:firstLine="560"/>
        <w:rPr>
          <w:rFonts w:eastAsia="仿宋_GB2312" w:cs="仿宋_GB2312"/>
          <w:sz w:val="32"/>
          <w:szCs w:val="32"/>
        </w:rPr>
      </w:pPr>
      <w:r>
        <w:rPr>
          <w:rFonts w:ascii="仿宋_GB2312" w:eastAsia="仿宋_GB2312" w:hAnsi="仿宋_GB2312" w:cs="仿宋_GB2312" w:hint="eastAsia"/>
          <w:sz w:val="28"/>
          <w:szCs w:val="28"/>
        </w:rPr>
        <w:t>为加强项目资金管理，规范项目管理行为，提高项目管理水平，保证项目顺利实施，本部门制定了财务管理制度、项目资金管理制度、专项资金管理办法等，对项目管理职责、申报与组织实施、项目资金的管理、监督检查与验收等进行了规定，成立了工作领导小组、明确工作职责、确定责任单位、项目实施内容、目标计划，制定工作方案、项目实施细则、考核办法等。</w:t>
      </w:r>
      <w:r>
        <w:rPr>
          <w:rFonts w:ascii="仿宋_GB2312" w:eastAsia="仿宋_GB2312" w:hint="eastAsia"/>
          <w:sz w:val="28"/>
          <w:szCs w:val="28"/>
        </w:rPr>
        <w:t>工程项目严格执行</w:t>
      </w:r>
      <w:r>
        <w:rPr>
          <w:rFonts w:ascii="仿宋_GB2312" w:eastAsia="仿宋_GB2312"/>
          <w:sz w:val="28"/>
          <w:szCs w:val="28"/>
        </w:rPr>
        <w:t>项目法人责任制、工程监理制、招投标制、</w:t>
      </w:r>
      <w:r>
        <w:rPr>
          <w:rFonts w:ascii="仿宋_GB2312" w:eastAsia="仿宋_GB2312"/>
          <w:sz w:val="28"/>
          <w:szCs w:val="28"/>
        </w:rPr>
        <w:lastRenderedPageBreak/>
        <w:t>合同管理制和资本金制。</w:t>
      </w:r>
      <w:r>
        <w:rPr>
          <w:rFonts w:ascii="仿宋_GB2312" w:eastAsia="仿宋_GB2312" w:hint="eastAsia"/>
          <w:sz w:val="28"/>
          <w:szCs w:val="28"/>
        </w:rPr>
        <w:t>采取公示栏、公示牌及财政信息公开等形式，就项目建设内容、资金来源及构成等情况，进行前、中、后公示，将项目建设相关信息置于阳光下，主动接受社会和群众监督。</w:t>
      </w:r>
      <w:r>
        <w:rPr>
          <w:rFonts w:eastAsia="仿宋_GB2312" w:cs="仿宋_GB2312" w:hint="eastAsia"/>
          <w:sz w:val="28"/>
          <w:szCs w:val="28"/>
        </w:rPr>
        <w:t>2021</w:t>
      </w:r>
      <w:r>
        <w:rPr>
          <w:rFonts w:ascii="仿宋_GB2312" w:eastAsia="仿宋_GB2312" w:hint="eastAsia"/>
          <w:sz w:val="28"/>
          <w:szCs w:val="28"/>
        </w:rPr>
        <w:t>年本部门</w:t>
      </w:r>
      <w:r>
        <w:rPr>
          <w:rFonts w:ascii="仿宋_GB2312" w:eastAsia="仿宋_GB2312"/>
          <w:sz w:val="28"/>
          <w:szCs w:val="28"/>
        </w:rPr>
        <w:t>项目支出，基本能够严格按照制度、规定等进行。</w:t>
      </w:r>
    </w:p>
    <w:p w:rsidR="003C3A9D" w:rsidRDefault="00AF1E83">
      <w:pPr>
        <w:numPr>
          <w:ilvl w:val="0"/>
          <w:numId w:val="3"/>
        </w:numPr>
        <w:spacing w:line="600" w:lineRule="exact"/>
        <w:ind w:firstLine="641"/>
        <w:outlineLvl w:val="0"/>
        <w:rPr>
          <w:rFonts w:ascii="仿宋_GB2312" w:eastAsia="仿宋_GB2312"/>
          <w:b/>
          <w:sz w:val="32"/>
          <w:szCs w:val="32"/>
        </w:rPr>
      </w:pPr>
      <w:bookmarkStart w:id="8" w:name="_Toc106195595"/>
      <w:bookmarkStart w:id="9" w:name="_Toc106607020"/>
      <w:r>
        <w:rPr>
          <w:rFonts w:ascii="仿宋_GB2312" w:eastAsia="仿宋_GB2312" w:hint="eastAsia"/>
          <w:b/>
          <w:sz w:val="32"/>
          <w:szCs w:val="32"/>
        </w:rPr>
        <w:t>政府性基金预算支出情况</w:t>
      </w:r>
      <w:bookmarkEnd w:id="8"/>
      <w:bookmarkEnd w:id="9"/>
    </w:p>
    <w:p w:rsidR="003C3A9D" w:rsidRDefault="00AF1E83">
      <w:pPr>
        <w:autoSpaceDE w:val="0"/>
        <w:autoSpaceDN w:val="0"/>
        <w:adjustRightInd w:val="0"/>
        <w:spacing w:line="600" w:lineRule="exact"/>
        <w:ind w:firstLineChars="200" w:firstLine="560"/>
        <w:rPr>
          <w:rFonts w:eastAsia="仿宋_GB2312" w:cs="仿宋_GB2312"/>
          <w:sz w:val="28"/>
          <w:szCs w:val="28"/>
        </w:rPr>
      </w:pPr>
      <w:r>
        <w:rPr>
          <w:rFonts w:eastAsia="仿宋_GB2312" w:cs="仿宋_GB2312" w:hint="eastAsia"/>
          <w:sz w:val="28"/>
          <w:szCs w:val="28"/>
        </w:rPr>
        <w:t>1.2021</w:t>
      </w:r>
      <w:r>
        <w:rPr>
          <w:rFonts w:eastAsia="仿宋_GB2312" w:cs="仿宋_GB2312" w:hint="eastAsia"/>
          <w:sz w:val="28"/>
          <w:szCs w:val="28"/>
        </w:rPr>
        <w:t>年度本部门政府性基金预算支出年初预算</w:t>
      </w:r>
      <w:r>
        <w:rPr>
          <w:rFonts w:eastAsia="仿宋_GB2312" w:cs="仿宋_GB2312" w:hint="eastAsia"/>
          <w:sz w:val="28"/>
          <w:szCs w:val="28"/>
        </w:rPr>
        <w:t>0</w:t>
      </w:r>
      <w:r>
        <w:rPr>
          <w:rFonts w:eastAsia="仿宋_GB2312" w:cs="仿宋_GB2312" w:hint="eastAsia"/>
          <w:sz w:val="28"/>
          <w:szCs w:val="28"/>
        </w:rPr>
        <w:t>万元，年中追加</w:t>
      </w:r>
      <w:r>
        <w:rPr>
          <w:rFonts w:eastAsia="仿宋_GB2312" w:cs="仿宋_GB2312" w:hint="eastAsia"/>
          <w:sz w:val="28"/>
          <w:szCs w:val="28"/>
        </w:rPr>
        <w:t>5.00</w:t>
      </w:r>
      <w:r>
        <w:rPr>
          <w:rFonts w:eastAsia="仿宋_GB2312" w:cs="仿宋_GB2312" w:hint="eastAsia"/>
          <w:sz w:val="28"/>
          <w:szCs w:val="28"/>
        </w:rPr>
        <w:t>万元，用于社会福利彩票公益金支出，资金均已到位，资金到位率</w:t>
      </w:r>
      <w:r>
        <w:rPr>
          <w:rFonts w:eastAsia="仿宋_GB2312" w:cs="仿宋_GB2312" w:hint="eastAsia"/>
          <w:sz w:val="28"/>
          <w:szCs w:val="28"/>
        </w:rPr>
        <w:t>100%</w:t>
      </w:r>
      <w:r>
        <w:rPr>
          <w:rFonts w:eastAsia="仿宋_GB2312" w:cs="仿宋_GB2312" w:hint="eastAsia"/>
          <w:sz w:val="28"/>
          <w:szCs w:val="28"/>
        </w:rPr>
        <w:t>；年初资金结转</w:t>
      </w:r>
      <w:r>
        <w:rPr>
          <w:rFonts w:eastAsia="仿宋_GB2312" w:cs="仿宋_GB2312" w:hint="eastAsia"/>
          <w:sz w:val="28"/>
          <w:szCs w:val="28"/>
        </w:rPr>
        <w:t>1,036.92</w:t>
      </w:r>
      <w:r>
        <w:rPr>
          <w:rFonts w:eastAsia="仿宋_GB2312" w:cs="仿宋_GB2312" w:hint="eastAsia"/>
          <w:sz w:val="28"/>
          <w:szCs w:val="28"/>
        </w:rPr>
        <w:t>万元，全年可用资金</w:t>
      </w:r>
      <w:r>
        <w:rPr>
          <w:rFonts w:eastAsia="仿宋_GB2312" w:cs="仿宋_GB2312" w:hint="eastAsia"/>
          <w:sz w:val="28"/>
          <w:szCs w:val="28"/>
        </w:rPr>
        <w:t>1,041.92</w:t>
      </w:r>
      <w:r>
        <w:rPr>
          <w:rFonts w:eastAsia="仿宋_GB2312" w:cs="仿宋_GB2312" w:hint="eastAsia"/>
          <w:sz w:val="28"/>
          <w:szCs w:val="28"/>
        </w:rPr>
        <w:t>万元，实际支出</w:t>
      </w:r>
      <w:r>
        <w:rPr>
          <w:rFonts w:eastAsia="仿宋_GB2312" w:cs="仿宋_GB2312" w:hint="eastAsia"/>
          <w:sz w:val="28"/>
          <w:szCs w:val="28"/>
        </w:rPr>
        <w:t>234.78</w:t>
      </w:r>
      <w:r>
        <w:rPr>
          <w:rFonts w:eastAsia="仿宋_GB2312" w:cs="仿宋_GB2312" w:hint="eastAsia"/>
          <w:sz w:val="28"/>
          <w:szCs w:val="28"/>
        </w:rPr>
        <w:t>万元，年末结转</w:t>
      </w:r>
      <w:r>
        <w:rPr>
          <w:rFonts w:eastAsia="仿宋_GB2312" w:cs="仿宋_GB2312" w:hint="eastAsia"/>
          <w:sz w:val="28"/>
          <w:szCs w:val="28"/>
        </w:rPr>
        <w:t>807.14</w:t>
      </w:r>
      <w:r>
        <w:rPr>
          <w:rFonts w:eastAsia="仿宋_GB2312" w:cs="仿宋_GB2312" w:hint="eastAsia"/>
          <w:sz w:val="28"/>
          <w:szCs w:val="28"/>
        </w:rPr>
        <w:t>万元。支出资金已按规定用途使用，预算执行率为</w:t>
      </w:r>
      <w:r>
        <w:rPr>
          <w:rFonts w:eastAsia="仿宋_GB2312" w:cs="仿宋_GB2312" w:hint="eastAsia"/>
          <w:sz w:val="28"/>
          <w:szCs w:val="28"/>
        </w:rPr>
        <w:t>22.53%</w:t>
      </w:r>
      <w:r>
        <w:rPr>
          <w:rFonts w:eastAsia="仿宋_GB2312" w:cs="仿宋_GB2312" w:hint="eastAsia"/>
          <w:sz w:val="28"/>
          <w:szCs w:val="28"/>
        </w:rPr>
        <w:t>。</w:t>
      </w:r>
    </w:p>
    <w:p w:rsidR="003C3A9D" w:rsidRDefault="003C3A9D">
      <w:pPr>
        <w:pStyle w:val="a4"/>
        <w:ind w:firstLineChars="200" w:firstLine="560"/>
        <w:rPr>
          <w:rFonts w:ascii="仿宋_GB2312" w:eastAsia="仿宋_GB2312"/>
          <w:bCs/>
          <w:color w:val="FF0000"/>
          <w:sz w:val="28"/>
          <w:szCs w:val="28"/>
        </w:rPr>
      </w:pPr>
    </w:p>
    <w:p w:rsidR="003C3A9D" w:rsidRDefault="00AF1E83">
      <w:pPr>
        <w:pStyle w:val="a4"/>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年度专项资金收支情况（金额单位：万元）</w:t>
      </w:r>
    </w:p>
    <w:p w:rsidR="003C3A9D" w:rsidRDefault="003C3A9D">
      <w:pPr>
        <w:pStyle w:val="7"/>
      </w:pPr>
    </w:p>
    <w:tbl>
      <w:tblPr>
        <w:tblW w:w="8997" w:type="dxa"/>
        <w:tblLayout w:type="fixed"/>
        <w:tblCellMar>
          <w:left w:w="0" w:type="dxa"/>
          <w:right w:w="0" w:type="dxa"/>
        </w:tblCellMar>
        <w:tblLook w:val="04A0"/>
      </w:tblPr>
      <w:tblGrid>
        <w:gridCol w:w="924"/>
        <w:gridCol w:w="2803"/>
        <w:gridCol w:w="960"/>
        <w:gridCol w:w="780"/>
        <w:gridCol w:w="1170"/>
        <w:gridCol w:w="1245"/>
        <w:gridCol w:w="1115"/>
      </w:tblGrid>
      <w:tr w:rsidR="003C3A9D">
        <w:trPr>
          <w:trHeight w:val="980"/>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left"/>
              <w:textAlignment w:val="bottom"/>
              <w:rPr>
                <w:rFonts w:ascii="宋体" w:hAnsi="宋体" w:cs="宋体"/>
                <w:color w:val="000000"/>
                <w:sz w:val="20"/>
                <w:szCs w:val="20"/>
              </w:rPr>
            </w:pPr>
            <w:r>
              <w:rPr>
                <w:rFonts w:ascii="宋体" w:hAnsi="宋体" w:cs="宋体" w:hint="eastAsia"/>
                <w:color w:val="000000"/>
                <w:kern w:val="0"/>
                <w:sz w:val="20"/>
                <w:szCs w:val="20"/>
              </w:rPr>
              <w:t>支出功能分类科目编码</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年初财政拨款结转</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全年预算数</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年末财政拨款结转</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rPr>
                <w:b/>
                <w:bCs/>
              </w:rPr>
            </w:pPr>
            <w:r>
              <w:rPr>
                <w:rFonts w:hint="eastAsia"/>
                <w:b/>
                <w:bCs/>
              </w:rPr>
              <w:t xml:space="preserve"> 212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rPr>
                <w:b/>
                <w:bCs/>
              </w:rPr>
            </w:pPr>
            <w:r>
              <w:rPr>
                <w:rFonts w:hint="eastAsia"/>
                <w:b/>
                <w:bCs/>
              </w:rPr>
              <w:t xml:space="preserve"> </w:t>
            </w:r>
            <w:r>
              <w:rPr>
                <w:rFonts w:hint="eastAsia"/>
                <w:b/>
                <w:bCs/>
              </w:rPr>
              <w:t>城乡社区支出</w:t>
            </w:r>
            <w:r>
              <w:rPr>
                <w:rFonts w:hint="eastAsia"/>
                <w:b/>
                <w:bCs/>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1,021.92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3C3A9D">
            <w:pPr>
              <w:jc w:val="right"/>
              <w:rPr>
                <w:b/>
                <w:bC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1,021.92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229.78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792.14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w:t>
            </w:r>
            <w:r>
              <w:rPr>
                <w:rFonts w:hint="eastAsia"/>
              </w:rPr>
              <w:t>基础设施建设</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303.92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3C3A9D">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303.92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12.00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291.92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w:t>
            </w:r>
            <w:r>
              <w:rPr>
                <w:rFonts w:hint="eastAsia"/>
              </w:rPr>
              <w:t>电力设施建设及城市照明费用</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118.00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3C3A9D">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118.00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117.78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0.22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2120803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w:t>
            </w:r>
            <w:r>
              <w:rPr>
                <w:rFonts w:hint="eastAsia"/>
              </w:rPr>
              <w:t>农民工保证金</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3C3A9D">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500.00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2121399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2019</w:t>
            </w:r>
            <w:r>
              <w:rPr>
                <w:rFonts w:hint="eastAsia"/>
              </w:rPr>
              <w:t>年经开区园区基础设施建设经费（公用事业中心）</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100.00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3C3A9D">
            <w:pPr>
              <w:jc w:val="right"/>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100.00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100.00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rPr>
                <w:b/>
                <w:bCs/>
              </w:rPr>
            </w:pPr>
            <w:r>
              <w:rPr>
                <w:rFonts w:hint="eastAsia"/>
                <w:b/>
                <w:bCs/>
              </w:rPr>
              <w:t xml:space="preserve"> 229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rPr>
                <w:b/>
                <w:bCs/>
              </w:rPr>
            </w:pPr>
            <w:r>
              <w:rPr>
                <w:rFonts w:hint="eastAsia"/>
                <w:b/>
                <w:bCs/>
              </w:rPr>
              <w:t xml:space="preserve"> </w:t>
            </w:r>
            <w:r>
              <w:rPr>
                <w:rFonts w:hint="eastAsia"/>
                <w:b/>
                <w:bCs/>
              </w:rPr>
              <w:t>其他支出</w:t>
            </w:r>
            <w:r>
              <w:rPr>
                <w:rFonts w:hint="eastAsia"/>
                <w:b/>
                <w:bCs/>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15.00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5.00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20.00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5.00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 xml:space="preserve"> 15.00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2296002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w:t>
            </w:r>
            <w:r>
              <w:rPr>
                <w:rFonts w:hint="eastAsia"/>
              </w:rPr>
              <w:t>彩票公益金（社会事务局）</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5.00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r>
      <w:tr w:rsidR="003C3A9D">
        <w:trPr>
          <w:trHeight w:hRule="exact" w:val="539"/>
        </w:trPr>
        <w:tc>
          <w:tcPr>
            <w:tcW w:w="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2296002 </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r>
              <w:rPr>
                <w:rFonts w:hint="eastAsia"/>
              </w:rPr>
              <w:t xml:space="preserve"> </w:t>
            </w:r>
            <w:r>
              <w:rPr>
                <w:rFonts w:hint="eastAsia"/>
              </w:rPr>
              <w:t>卫生服务中心运转经费</w:t>
            </w:r>
            <w:r>
              <w:rPr>
                <w:rFonts w:hint="eastAsia"/>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15.00 </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15.00 </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pPr>
            <w:r>
              <w:rPr>
                <w:rFonts w:hint="eastAsia"/>
              </w:rPr>
              <w:t xml:space="preserve"> 15.00 </w:t>
            </w:r>
          </w:p>
        </w:tc>
      </w:tr>
      <w:tr w:rsidR="003C3A9D">
        <w:trPr>
          <w:trHeight w:hRule="exact" w:val="539"/>
        </w:trPr>
        <w:tc>
          <w:tcPr>
            <w:tcW w:w="372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center"/>
              <w:rPr>
                <w:b/>
                <w:bCs/>
              </w:rPr>
            </w:pPr>
            <w:r>
              <w:rPr>
                <w:rFonts w:hint="eastAsia"/>
                <w:b/>
                <w:bCs/>
              </w:rPr>
              <w:t>合</w:t>
            </w:r>
            <w:r>
              <w:rPr>
                <w:rFonts w:hint="eastAsia"/>
                <w:b/>
                <w:bCs/>
              </w:rPr>
              <w:t xml:space="preserve">  </w:t>
            </w:r>
            <w:r>
              <w:rPr>
                <w:rFonts w:hint="eastAsia"/>
                <w:b/>
                <w:bCs/>
              </w:rPr>
              <w:t>计</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rFonts w:hint="eastAsia"/>
                <w:b/>
                <w:bCs/>
              </w:rPr>
              <w:t>1,</w:t>
            </w:r>
            <w:r>
              <w:rPr>
                <w:b/>
                <w:bCs/>
              </w:rPr>
              <w:t>036.92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b/>
                <w:bCs/>
              </w:rPr>
              <w:t>5</w:t>
            </w:r>
            <w:r>
              <w:rPr>
                <w:rFonts w:hint="eastAsia"/>
                <w:b/>
                <w:bCs/>
              </w:rPr>
              <w:t>.00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b/>
                <w:bCs/>
              </w:rPr>
              <w:t>1,041.92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b/>
                <w:bCs/>
              </w:rPr>
              <w:t>234.78</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C3A9D" w:rsidRDefault="00AF1E83">
            <w:pPr>
              <w:jc w:val="right"/>
              <w:rPr>
                <w:b/>
                <w:bCs/>
              </w:rPr>
            </w:pPr>
            <w:r>
              <w:rPr>
                <w:b/>
                <w:bCs/>
              </w:rPr>
              <w:t>807.14</w:t>
            </w:r>
          </w:p>
        </w:tc>
      </w:tr>
    </w:tbl>
    <w:p w:rsidR="003C3A9D" w:rsidRDefault="003C3A9D">
      <w:pPr>
        <w:pStyle w:val="7"/>
        <w:jc w:val="left"/>
      </w:pPr>
    </w:p>
    <w:p w:rsidR="003C3A9D" w:rsidRDefault="003C3A9D"/>
    <w:p w:rsidR="003C3A9D" w:rsidRDefault="00AF1E83">
      <w:pPr>
        <w:numPr>
          <w:ilvl w:val="0"/>
          <w:numId w:val="3"/>
        </w:numPr>
        <w:spacing w:line="600" w:lineRule="exact"/>
        <w:ind w:firstLine="641"/>
        <w:outlineLvl w:val="0"/>
        <w:rPr>
          <w:rFonts w:ascii="仿宋_GB2312" w:eastAsia="仿宋_GB2312"/>
          <w:b/>
          <w:sz w:val="32"/>
          <w:szCs w:val="32"/>
        </w:rPr>
      </w:pPr>
      <w:bookmarkStart w:id="10" w:name="_Toc106607021"/>
      <w:r>
        <w:rPr>
          <w:rFonts w:ascii="仿宋_GB2312" w:eastAsia="仿宋_GB2312" w:hint="eastAsia"/>
          <w:b/>
          <w:sz w:val="32"/>
          <w:szCs w:val="32"/>
        </w:rPr>
        <w:lastRenderedPageBreak/>
        <w:t>国有资本经营预算支出情况</w:t>
      </w:r>
      <w:bookmarkEnd w:id="10"/>
    </w:p>
    <w:p w:rsidR="003C3A9D" w:rsidRDefault="00AF1E83">
      <w:pPr>
        <w:widowControl/>
        <w:spacing w:line="600" w:lineRule="exact"/>
        <w:ind w:firstLine="561"/>
        <w:rPr>
          <w:rFonts w:ascii="仿宋_GB2312" w:eastAsia="仿宋_GB2312" w:hAnsi="仿宋_GB2312" w:cs="仿宋_GB2312"/>
          <w:sz w:val="28"/>
          <w:szCs w:val="28"/>
        </w:rPr>
      </w:pPr>
      <w:r>
        <w:rPr>
          <w:rFonts w:ascii="仿宋_GB2312" w:eastAsia="仿宋_GB2312" w:hAnsi="仿宋_GB2312" w:cs="仿宋_GB2312" w:hint="eastAsia"/>
          <w:sz w:val="28"/>
          <w:szCs w:val="28"/>
        </w:rPr>
        <w:t>本部门无国有资本经营预算。</w:t>
      </w:r>
    </w:p>
    <w:p w:rsidR="003C3A9D" w:rsidRDefault="00AF1E83">
      <w:pPr>
        <w:numPr>
          <w:ilvl w:val="0"/>
          <w:numId w:val="3"/>
        </w:numPr>
        <w:spacing w:line="600" w:lineRule="exact"/>
        <w:ind w:firstLine="641"/>
        <w:outlineLvl w:val="0"/>
        <w:rPr>
          <w:rFonts w:ascii="仿宋_GB2312" w:eastAsia="仿宋_GB2312"/>
          <w:b/>
          <w:sz w:val="32"/>
          <w:szCs w:val="32"/>
        </w:rPr>
      </w:pPr>
      <w:bookmarkStart w:id="11" w:name="_Toc106607022"/>
      <w:r>
        <w:rPr>
          <w:rFonts w:ascii="仿宋_GB2312" w:eastAsia="仿宋_GB2312" w:hint="eastAsia"/>
          <w:b/>
          <w:sz w:val="32"/>
          <w:szCs w:val="32"/>
        </w:rPr>
        <w:t>社会保险基金预算支出情况</w:t>
      </w:r>
      <w:bookmarkEnd w:id="11"/>
    </w:p>
    <w:p w:rsidR="003C3A9D" w:rsidRDefault="00AF1E83">
      <w:pPr>
        <w:spacing w:line="600" w:lineRule="exact"/>
        <w:ind w:firstLineChars="200" w:firstLine="560"/>
        <w:rPr>
          <w:rFonts w:eastAsia="仿宋_GB2312" w:cs="仿宋_GB2312"/>
          <w:sz w:val="32"/>
          <w:szCs w:val="32"/>
        </w:rPr>
      </w:pPr>
      <w:r>
        <w:rPr>
          <w:rFonts w:ascii="仿宋_GB2312" w:eastAsia="仿宋_GB2312" w:hAnsi="仿宋_GB2312" w:cs="仿宋_GB2312" w:hint="eastAsia"/>
          <w:sz w:val="28"/>
          <w:szCs w:val="28"/>
        </w:rPr>
        <w:t>本部门无社会保险基金预算支出</w:t>
      </w:r>
      <w:r>
        <w:rPr>
          <w:rFonts w:eastAsia="仿宋_GB2312" w:cs="仿宋_GB2312" w:hint="eastAsia"/>
          <w:sz w:val="32"/>
          <w:szCs w:val="32"/>
        </w:rPr>
        <w:t>。</w:t>
      </w:r>
    </w:p>
    <w:p w:rsidR="003C3A9D" w:rsidRDefault="00AF1E83">
      <w:pPr>
        <w:numPr>
          <w:ilvl w:val="0"/>
          <w:numId w:val="3"/>
        </w:numPr>
        <w:spacing w:line="600" w:lineRule="exact"/>
        <w:ind w:firstLine="641"/>
        <w:outlineLvl w:val="0"/>
        <w:rPr>
          <w:rFonts w:ascii="仿宋_GB2312" w:eastAsia="仿宋_GB2312"/>
          <w:b/>
          <w:sz w:val="32"/>
          <w:szCs w:val="32"/>
        </w:rPr>
      </w:pPr>
      <w:bookmarkStart w:id="12" w:name="_Toc106607023"/>
      <w:r>
        <w:rPr>
          <w:rFonts w:ascii="仿宋_GB2312" w:eastAsia="仿宋_GB2312" w:hint="eastAsia"/>
          <w:b/>
          <w:sz w:val="32"/>
          <w:szCs w:val="32"/>
        </w:rPr>
        <w:t>部门整体支出绩效情况</w:t>
      </w:r>
      <w:bookmarkEnd w:id="12"/>
    </w:p>
    <w:p w:rsidR="003C3A9D" w:rsidRDefault="00AF1E83">
      <w:pPr>
        <w:pStyle w:val="5"/>
        <w:spacing w:line="600" w:lineRule="exact"/>
        <w:ind w:left="0" w:firstLineChars="200" w:firstLine="560"/>
        <w:rPr>
          <w:rFonts w:eastAsia="仿宋_GB2312"/>
          <w:sz w:val="28"/>
          <w:szCs w:val="28"/>
        </w:rPr>
      </w:pPr>
      <w:r>
        <w:rPr>
          <w:rFonts w:eastAsia="仿宋_GB2312"/>
          <w:sz w:val="28"/>
          <w:szCs w:val="28"/>
        </w:rPr>
        <w:t>2021</w:t>
      </w:r>
      <w:r>
        <w:rPr>
          <w:rFonts w:eastAsia="仿宋_GB2312"/>
          <w:sz w:val="28"/>
          <w:szCs w:val="28"/>
        </w:rPr>
        <w:t>年以习近平新时代中国特色社会主义思想为指导，在州委州政府的正确领导下，本部门加强党课学习，理论学习成为常态，加强了意识形态领域工作，注重班子思想建设，狠抓党风廉政建设。紧紧围绕州委、州政府的决策部署，加快</w:t>
      </w:r>
      <w:r>
        <w:rPr>
          <w:rFonts w:eastAsia="仿宋_GB2312"/>
          <w:sz w:val="28"/>
          <w:szCs w:val="28"/>
        </w:rPr>
        <w:t>“</w:t>
      </w:r>
      <w:r>
        <w:rPr>
          <w:rFonts w:eastAsia="仿宋_GB2312"/>
          <w:sz w:val="28"/>
          <w:szCs w:val="28"/>
        </w:rPr>
        <w:t>五好</w:t>
      </w:r>
      <w:r>
        <w:rPr>
          <w:rFonts w:eastAsia="仿宋_GB2312"/>
          <w:sz w:val="28"/>
          <w:szCs w:val="28"/>
        </w:rPr>
        <w:t>”</w:t>
      </w:r>
      <w:r>
        <w:rPr>
          <w:rFonts w:eastAsia="仿宋_GB2312"/>
          <w:sz w:val="28"/>
          <w:szCs w:val="28"/>
        </w:rPr>
        <w:t>园区建设，推动经济高质量发展。全年实现地区</w:t>
      </w:r>
      <w:r>
        <w:rPr>
          <w:rFonts w:eastAsia="仿宋_GB2312"/>
          <w:sz w:val="28"/>
          <w:szCs w:val="28"/>
        </w:rPr>
        <w:t>GDP80.50</w:t>
      </w:r>
      <w:r>
        <w:rPr>
          <w:rFonts w:eastAsia="仿宋_GB2312"/>
          <w:sz w:val="28"/>
          <w:szCs w:val="28"/>
        </w:rPr>
        <w:t>亿元，同比增长</w:t>
      </w:r>
      <w:r>
        <w:rPr>
          <w:rFonts w:eastAsia="仿宋_GB2312"/>
          <w:sz w:val="28"/>
          <w:szCs w:val="28"/>
        </w:rPr>
        <w:t>11.30%</w:t>
      </w:r>
      <w:r>
        <w:rPr>
          <w:rFonts w:eastAsia="仿宋_GB2312"/>
          <w:sz w:val="28"/>
          <w:szCs w:val="28"/>
        </w:rPr>
        <w:t>；完成固定资产投资</w:t>
      </w:r>
      <w:r>
        <w:rPr>
          <w:rFonts w:eastAsia="仿宋_GB2312"/>
          <w:sz w:val="28"/>
          <w:szCs w:val="28"/>
        </w:rPr>
        <w:t>51.50</w:t>
      </w:r>
      <w:r>
        <w:rPr>
          <w:rFonts w:eastAsia="仿宋_GB2312"/>
          <w:sz w:val="28"/>
          <w:szCs w:val="28"/>
        </w:rPr>
        <w:t>亿元，同比增长</w:t>
      </w:r>
      <w:r>
        <w:rPr>
          <w:rFonts w:eastAsia="仿宋_GB2312"/>
          <w:sz w:val="28"/>
          <w:szCs w:val="28"/>
        </w:rPr>
        <w:t>9.00%,</w:t>
      </w:r>
      <w:r>
        <w:rPr>
          <w:rFonts w:eastAsia="仿宋_GB2312"/>
          <w:sz w:val="28"/>
          <w:szCs w:val="28"/>
        </w:rPr>
        <w:t>完成工业总产值</w:t>
      </w:r>
      <w:r>
        <w:rPr>
          <w:rFonts w:eastAsia="仿宋_GB2312"/>
          <w:sz w:val="28"/>
          <w:szCs w:val="28"/>
        </w:rPr>
        <w:t>151.00</w:t>
      </w:r>
      <w:r>
        <w:rPr>
          <w:rFonts w:eastAsia="仿宋_GB2312"/>
          <w:sz w:val="28"/>
          <w:szCs w:val="28"/>
        </w:rPr>
        <w:t>亿元，同比增长</w:t>
      </w:r>
      <w:r>
        <w:rPr>
          <w:rFonts w:eastAsia="仿宋_GB2312"/>
          <w:sz w:val="28"/>
          <w:szCs w:val="28"/>
        </w:rPr>
        <w:t>20.00%</w:t>
      </w:r>
      <w:r>
        <w:rPr>
          <w:rFonts w:eastAsia="仿宋_GB2312"/>
          <w:sz w:val="28"/>
          <w:szCs w:val="28"/>
        </w:rPr>
        <w:t>；完成规模工业增加值</w:t>
      </w:r>
      <w:r>
        <w:rPr>
          <w:rFonts w:eastAsia="仿宋_GB2312"/>
          <w:sz w:val="28"/>
          <w:szCs w:val="28"/>
        </w:rPr>
        <w:t>40.50</w:t>
      </w:r>
      <w:r>
        <w:rPr>
          <w:rFonts w:eastAsia="仿宋_GB2312"/>
          <w:sz w:val="28"/>
          <w:szCs w:val="28"/>
        </w:rPr>
        <w:t>亿元，同比增长</w:t>
      </w:r>
      <w:r>
        <w:rPr>
          <w:rFonts w:eastAsia="仿宋_GB2312"/>
          <w:sz w:val="28"/>
          <w:szCs w:val="28"/>
        </w:rPr>
        <w:t>30.50%</w:t>
      </w:r>
      <w:r>
        <w:rPr>
          <w:rFonts w:eastAsia="仿宋_GB2312"/>
          <w:sz w:val="28"/>
          <w:szCs w:val="28"/>
        </w:rPr>
        <w:t>；完成技工贸收入</w:t>
      </w:r>
      <w:r>
        <w:rPr>
          <w:rFonts w:eastAsia="仿宋_GB2312"/>
          <w:sz w:val="28"/>
          <w:szCs w:val="28"/>
        </w:rPr>
        <w:t>201.00</w:t>
      </w:r>
      <w:r>
        <w:rPr>
          <w:rFonts w:eastAsia="仿宋_GB2312"/>
          <w:sz w:val="28"/>
          <w:szCs w:val="28"/>
        </w:rPr>
        <w:t>亿元，同比增长</w:t>
      </w:r>
      <w:r>
        <w:rPr>
          <w:rFonts w:eastAsia="仿宋_GB2312"/>
          <w:sz w:val="28"/>
          <w:szCs w:val="28"/>
        </w:rPr>
        <w:t>18.00%</w:t>
      </w:r>
      <w:r>
        <w:rPr>
          <w:rFonts w:eastAsia="仿宋_GB2312"/>
          <w:sz w:val="28"/>
          <w:szCs w:val="28"/>
        </w:rPr>
        <w:t>；实现财政总收入</w:t>
      </w:r>
      <w:r>
        <w:rPr>
          <w:rFonts w:eastAsia="仿宋_GB2312"/>
          <w:sz w:val="28"/>
          <w:szCs w:val="28"/>
        </w:rPr>
        <w:t>9.10</w:t>
      </w:r>
      <w:r>
        <w:rPr>
          <w:rFonts w:eastAsia="仿宋_GB2312"/>
          <w:sz w:val="28"/>
          <w:szCs w:val="28"/>
        </w:rPr>
        <w:t>亿元，同比增长</w:t>
      </w:r>
      <w:r>
        <w:rPr>
          <w:rFonts w:eastAsia="仿宋_GB2312"/>
          <w:sz w:val="28"/>
          <w:szCs w:val="28"/>
        </w:rPr>
        <w:t>6.90%</w:t>
      </w:r>
      <w:r>
        <w:rPr>
          <w:rFonts w:eastAsia="仿宋_GB2312"/>
          <w:sz w:val="28"/>
          <w:szCs w:val="28"/>
        </w:rPr>
        <w:t>；引进省外境内资金</w:t>
      </w:r>
      <w:r>
        <w:rPr>
          <w:rFonts w:eastAsia="仿宋_GB2312"/>
          <w:sz w:val="28"/>
          <w:szCs w:val="28"/>
        </w:rPr>
        <w:t>25.00</w:t>
      </w:r>
      <w:r>
        <w:rPr>
          <w:rFonts w:eastAsia="仿宋_GB2312"/>
          <w:sz w:val="28"/>
          <w:szCs w:val="28"/>
        </w:rPr>
        <w:t>亿元，同比增长</w:t>
      </w:r>
      <w:r>
        <w:rPr>
          <w:rFonts w:eastAsia="仿宋_GB2312"/>
          <w:sz w:val="28"/>
          <w:szCs w:val="28"/>
        </w:rPr>
        <w:t>27.20%</w:t>
      </w:r>
      <w:r>
        <w:rPr>
          <w:rFonts w:eastAsia="仿宋_GB2312"/>
          <w:sz w:val="28"/>
          <w:szCs w:val="28"/>
        </w:rPr>
        <w:t>；进出口总额</w:t>
      </w:r>
      <w:r>
        <w:rPr>
          <w:rFonts w:eastAsia="仿宋_GB2312"/>
          <w:sz w:val="28"/>
          <w:szCs w:val="28"/>
        </w:rPr>
        <w:t>11.21</w:t>
      </w:r>
      <w:r>
        <w:rPr>
          <w:rFonts w:eastAsia="仿宋_GB2312"/>
          <w:sz w:val="28"/>
          <w:szCs w:val="28"/>
        </w:rPr>
        <w:t>亿元，同比增长</w:t>
      </w:r>
      <w:r>
        <w:rPr>
          <w:rFonts w:eastAsia="仿宋_GB2312"/>
          <w:sz w:val="28"/>
          <w:szCs w:val="28"/>
        </w:rPr>
        <w:t>73.00%</w:t>
      </w:r>
      <w:r>
        <w:rPr>
          <w:rFonts w:eastAsia="仿宋_GB2312"/>
          <w:sz w:val="28"/>
          <w:szCs w:val="28"/>
        </w:rPr>
        <w:t>；产业结构方面，全力推进</w:t>
      </w:r>
      <w:r>
        <w:rPr>
          <w:rFonts w:eastAsia="仿宋_GB2312"/>
          <w:sz w:val="28"/>
          <w:szCs w:val="28"/>
        </w:rPr>
        <w:t>“</w:t>
      </w:r>
      <w:r>
        <w:rPr>
          <w:rFonts w:eastAsia="仿宋_GB2312"/>
          <w:sz w:val="28"/>
          <w:szCs w:val="28"/>
        </w:rPr>
        <w:t>一主三特</w:t>
      </w:r>
      <w:r>
        <w:rPr>
          <w:rFonts w:eastAsia="仿宋_GB2312"/>
          <w:sz w:val="28"/>
          <w:szCs w:val="28"/>
        </w:rPr>
        <w:t>”</w:t>
      </w:r>
      <w:r>
        <w:rPr>
          <w:rFonts w:eastAsia="仿宋_GB2312"/>
          <w:sz w:val="28"/>
          <w:szCs w:val="28"/>
        </w:rPr>
        <w:t>产业体系建设，新增产值过亿工业企业</w:t>
      </w:r>
      <w:r>
        <w:rPr>
          <w:rFonts w:eastAsia="仿宋_GB2312"/>
          <w:sz w:val="28"/>
          <w:szCs w:val="28"/>
        </w:rPr>
        <w:t>4</w:t>
      </w:r>
      <w:r>
        <w:rPr>
          <w:rFonts w:eastAsia="仿宋_GB2312"/>
          <w:sz w:val="28"/>
          <w:szCs w:val="28"/>
        </w:rPr>
        <w:t>家，新申报规模以上工业企业</w:t>
      </w:r>
      <w:r>
        <w:rPr>
          <w:rFonts w:eastAsia="仿宋_GB2312"/>
          <w:sz w:val="28"/>
          <w:szCs w:val="28"/>
        </w:rPr>
        <w:t>7</w:t>
      </w:r>
      <w:r>
        <w:rPr>
          <w:rFonts w:eastAsia="仿宋_GB2312"/>
          <w:sz w:val="28"/>
          <w:szCs w:val="28"/>
        </w:rPr>
        <w:t>家，工业增加值占</w:t>
      </w:r>
      <w:r>
        <w:rPr>
          <w:rFonts w:eastAsia="仿宋_GB2312"/>
          <w:sz w:val="28"/>
          <w:szCs w:val="28"/>
        </w:rPr>
        <w:t>GDP</w:t>
      </w:r>
      <w:r>
        <w:rPr>
          <w:rFonts w:eastAsia="仿宋_GB2312"/>
          <w:sz w:val="28"/>
          <w:szCs w:val="28"/>
        </w:rPr>
        <w:t>的比重达</w:t>
      </w:r>
      <w:r>
        <w:rPr>
          <w:rFonts w:eastAsia="仿宋_GB2312"/>
          <w:sz w:val="28"/>
          <w:szCs w:val="28"/>
        </w:rPr>
        <w:t>60%</w:t>
      </w:r>
      <w:r>
        <w:rPr>
          <w:rFonts w:eastAsia="仿宋_GB2312"/>
          <w:sz w:val="28"/>
          <w:szCs w:val="28"/>
        </w:rPr>
        <w:t>以上，工业经济对</w:t>
      </w:r>
      <w:r>
        <w:rPr>
          <w:rFonts w:eastAsia="仿宋_GB2312"/>
          <w:sz w:val="28"/>
          <w:szCs w:val="28"/>
        </w:rPr>
        <w:t>GDP</w:t>
      </w:r>
      <w:r>
        <w:rPr>
          <w:rFonts w:eastAsia="仿宋_GB2312"/>
          <w:sz w:val="28"/>
          <w:szCs w:val="28"/>
        </w:rPr>
        <w:t>增长的贡献率超过</w:t>
      </w:r>
      <w:r>
        <w:rPr>
          <w:rFonts w:eastAsia="仿宋_GB2312"/>
          <w:sz w:val="28"/>
          <w:szCs w:val="28"/>
        </w:rPr>
        <w:t>70%</w:t>
      </w:r>
      <w:r>
        <w:rPr>
          <w:rFonts w:eastAsia="仿宋_GB2312"/>
          <w:sz w:val="28"/>
          <w:szCs w:val="28"/>
        </w:rPr>
        <w:t>。税收方面，全面落实减税降费优惠政策、持续推进税收征管改革、加大税收综合治理力度，取得明显成效；营商环境进一步优化，改革创新统筹推进工作突出，创国工作基本就绪。</w:t>
      </w:r>
    </w:p>
    <w:p w:rsidR="003C3A9D" w:rsidRDefault="00AF1E83">
      <w:pPr>
        <w:pStyle w:val="5"/>
        <w:spacing w:line="600" w:lineRule="exact"/>
        <w:ind w:left="0" w:firstLineChars="200" w:firstLine="643"/>
        <w:outlineLvl w:val="1"/>
        <w:rPr>
          <w:rFonts w:eastAsia="仿宋_GB2312" w:cs="仿宋_GB2312"/>
          <w:color w:val="0000FF"/>
          <w:sz w:val="32"/>
          <w:szCs w:val="32"/>
        </w:rPr>
      </w:pPr>
      <w:bookmarkStart w:id="13" w:name="_Toc106607024"/>
      <w:r>
        <w:rPr>
          <w:rFonts w:ascii="仿宋_GB2312" w:eastAsia="仿宋_GB2312" w:hint="eastAsia"/>
          <w:b/>
          <w:bCs/>
          <w:sz w:val="32"/>
          <w:szCs w:val="32"/>
        </w:rPr>
        <w:t>（一）年度总体目标完成情况</w:t>
      </w:r>
      <w:bookmarkEnd w:id="13"/>
    </w:p>
    <w:p w:rsidR="003C3A9D" w:rsidRDefault="00AF1E83">
      <w:pPr>
        <w:spacing w:line="600" w:lineRule="exact"/>
        <w:ind w:firstLineChars="200" w:firstLine="562"/>
        <w:rPr>
          <w:rFonts w:eastAsia="仿宋_GB2312"/>
          <w:sz w:val="28"/>
          <w:szCs w:val="28"/>
        </w:rPr>
      </w:pPr>
      <w:r>
        <w:rPr>
          <w:rFonts w:eastAsia="仿宋_GB2312"/>
          <w:b/>
          <w:bCs/>
          <w:sz w:val="28"/>
          <w:szCs w:val="28"/>
        </w:rPr>
        <w:t>1.</w:t>
      </w:r>
      <w:r>
        <w:rPr>
          <w:rFonts w:eastAsia="仿宋_GB2312"/>
          <w:b/>
          <w:bCs/>
          <w:sz w:val="28"/>
          <w:szCs w:val="28"/>
        </w:rPr>
        <w:t>加强基层党建，党建工作再上新台阶。</w:t>
      </w:r>
      <w:r>
        <w:rPr>
          <w:rFonts w:eastAsia="仿宋_GB2312"/>
          <w:sz w:val="28"/>
          <w:szCs w:val="28"/>
        </w:rPr>
        <w:t>本部门组织了</w:t>
      </w:r>
      <w:r>
        <w:rPr>
          <w:rFonts w:eastAsia="仿宋_GB2312"/>
          <w:sz w:val="28"/>
          <w:szCs w:val="28"/>
        </w:rPr>
        <w:t>“</w:t>
      </w:r>
      <w:r>
        <w:rPr>
          <w:rFonts w:eastAsia="仿宋_GB2312"/>
          <w:sz w:val="28"/>
          <w:szCs w:val="28"/>
        </w:rPr>
        <w:t>学史明理、</w:t>
      </w:r>
      <w:r>
        <w:rPr>
          <w:rFonts w:eastAsia="仿宋_GB2312"/>
          <w:sz w:val="28"/>
          <w:szCs w:val="28"/>
        </w:rPr>
        <w:lastRenderedPageBreak/>
        <w:t>学史增信、学史崇德、学史力行</w:t>
      </w:r>
      <w:r>
        <w:rPr>
          <w:rFonts w:eastAsia="仿宋_GB2312"/>
          <w:sz w:val="28"/>
          <w:szCs w:val="28"/>
        </w:rPr>
        <w:t>”</w:t>
      </w:r>
      <w:r>
        <w:rPr>
          <w:rFonts w:eastAsia="仿宋_GB2312"/>
          <w:sz w:val="28"/>
          <w:szCs w:val="28"/>
        </w:rPr>
        <w:t>四个专题学习研讨，召开专题组织生活会，采取现场教学、上专题党课、听专题讲座、重温入党誓词等，提高了全体职工的思想觉悟；严格遵守党章党纪，</w:t>
      </w:r>
      <w:r>
        <w:rPr>
          <w:rFonts w:eastAsia="仿宋_GB2312"/>
          <w:sz w:val="28"/>
          <w:szCs w:val="28"/>
        </w:rPr>
        <w:t>2021</w:t>
      </w:r>
      <w:r>
        <w:rPr>
          <w:rFonts w:eastAsia="仿宋_GB2312"/>
          <w:sz w:val="28"/>
          <w:szCs w:val="28"/>
        </w:rPr>
        <w:t>年度领导班子没有不团结、违规选人用人、因不如实报告个人有关事项被取消提拔任用资格的情况、州管干部受组织处理的情况、超职数配备干部或职级职数晋升的情况；州委组织部先后</w:t>
      </w:r>
      <w:r>
        <w:rPr>
          <w:rFonts w:eastAsia="仿宋_GB2312"/>
          <w:sz w:val="28"/>
          <w:szCs w:val="28"/>
        </w:rPr>
        <w:t>2</w:t>
      </w:r>
      <w:r>
        <w:rPr>
          <w:rFonts w:eastAsia="仿宋_GB2312"/>
          <w:sz w:val="28"/>
          <w:szCs w:val="28"/>
        </w:rPr>
        <w:t>次到高新区开展现场教学，《团结报》进行</w:t>
      </w:r>
      <w:r>
        <w:rPr>
          <w:rFonts w:eastAsia="仿宋_GB2312"/>
          <w:sz w:val="28"/>
          <w:szCs w:val="28"/>
        </w:rPr>
        <w:t>3</w:t>
      </w:r>
      <w:r>
        <w:rPr>
          <w:rFonts w:eastAsia="仿宋_GB2312"/>
          <w:sz w:val="28"/>
          <w:szCs w:val="28"/>
        </w:rPr>
        <w:t>次专题报道，</w:t>
      </w:r>
      <w:r>
        <w:rPr>
          <w:rFonts w:eastAsia="仿宋_GB2312"/>
          <w:sz w:val="28"/>
          <w:szCs w:val="28"/>
        </w:rPr>
        <w:t>1</w:t>
      </w:r>
      <w:r>
        <w:rPr>
          <w:rFonts w:eastAsia="仿宋_GB2312"/>
          <w:sz w:val="28"/>
          <w:szCs w:val="28"/>
        </w:rPr>
        <w:t>个党组织被授予省级先进基层党组织，</w:t>
      </w:r>
      <w:r>
        <w:rPr>
          <w:rFonts w:eastAsia="仿宋_GB2312"/>
          <w:sz w:val="28"/>
          <w:szCs w:val="28"/>
        </w:rPr>
        <w:t>1</w:t>
      </w:r>
      <w:r>
        <w:rPr>
          <w:rFonts w:eastAsia="仿宋_GB2312"/>
          <w:sz w:val="28"/>
          <w:szCs w:val="28"/>
        </w:rPr>
        <w:t>人获全省两新领域优秀党务工作者称号，</w:t>
      </w:r>
      <w:r>
        <w:rPr>
          <w:rFonts w:eastAsia="仿宋_GB2312"/>
          <w:sz w:val="28"/>
          <w:szCs w:val="28"/>
        </w:rPr>
        <w:t>2</w:t>
      </w:r>
      <w:r>
        <w:rPr>
          <w:rFonts w:eastAsia="仿宋_GB2312"/>
          <w:sz w:val="28"/>
          <w:szCs w:val="28"/>
        </w:rPr>
        <w:t>个党组织被授予州级标杆党组织。党建引领助推企业健康发展的</w:t>
      </w:r>
      <w:r>
        <w:rPr>
          <w:rFonts w:eastAsia="仿宋_GB2312"/>
          <w:sz w:val="28"/>
          <w:szCs w:val="28"/>
        </w:rPr>
        <w:t>“</w:t>
      </w:r>
      <w:r>
        <w:rPr>
          <w:rFonts w:eastAsia="仿宋_GB2312"/>
          <w:sz w:val="28"/>
          <w:szCs w:val="28"/>
        </w:rPr>
        <w:t>两新</w:t>
      </w:r>
      <w:r>
        <w:rPr>
          <w:rFonts w:eastAsia="仿宋_GB2312"/>
          <w:sz w:val="28"/>
          <w:szCs w:val="28"/>
        </w:rPr>
        <w:t>”</w:t>
      </w:r>
      <w:r>
        <w:rPr>
          <w:rFonts w:eastAsia="仿宋_GB2312"/>
          <w:sz w:val="28"/>
          <w:szCs w:val="28"/>
        </w:rPr>
        <w:t>品牌唱响全州。</w:t>
      </w:r>
    </w:p>
    <w:p w:rsidR="003C3A9D" w:rsidRDefault="00AF1E83">
      <w:pPr>
        <w:spacing w:line="600" w:lineRule="exact"/>
        <w:ind w:firstLineChars="200" w:firstLine="562"/>
        <w:rPr>
          <w:rFonts w:eastAsia="仿宋_GB2312"/>
          <w:sz w:val="28"/>
          <w:szCs w:val="28"/>
        </w:rPr>
      </w:pPr>
      <w:r>
        <w:rPr>
          <w:rFonts w:eastAsia="仿宋_GB2312"/>
          <w:b/>
          <w:bCs/>
          <w:sz w:val="28"/>
          <w:szCs w:val="28"/>
        </w:rPr>
        <w:t>2.</w:t>
      </w:r>
      <w:r>
        <w:rPr>
          <w:rFonts w:eastAsia="仿宋_GB2312"/>
          <w:b/>
          <w:bCs/>
          <w:sz w:val="28"/>
          <w:szCs w:val="28"/>
        </w:rPr>
        <w:t>建设科技产业园和综合加工园，完善园区基础设施</w:t>
      </w:r>
      <w:r>
        <w:rPr>
          <w:rFonts w:eastAsia="仿宋_GB2312"/>
          <w:b/>
          <w:bCs/>
          <w:sz w:val="32"/>
          <w:szCs w:val="32"/>
        </w:rPr>
        <w:t>。</w:t>
      </w:r>
      <w:r>
        <w:rPr>
          <w:rFonts w:eastAsia="仿宋_GB2312"/>
          <w:sz w:val="28"/>
          <w:szCs w:val="28"/>
        </w:rPr>
        <w:t>企业强则园区强，产业旺则经济旺。湘西高新区以底层思维构建发展基座，以顶层设计描绘发展蓝图，积极凝聚共识，精心设计施政体系，为优化园区营商环境奠定了坚实的基础。湘西高新区已基本形成电子信息、新能源、生物医药和大健康食品、文化旅游等四大产业，共有市场主体</w:t>
      </w:r>
      <w:r>
        <w:rPr>
          <w:rFonts w:eastAsia="仿宋_GB2312"/>
          <w:sz w:val="28"/>
          <w:szCs w:val="28"/>
        </w:rPr>
        <w:t>3000</w:t>
      </w:r>
      <w:r>
        <w:rPr>
          <w:rFonts w:eastAsia="仿宋_GB2312"/>
          <w:sz w:val="28"/>
          <w:szCs w:val="28"/>
        </w:rPr>
        <w:t>多个，其中</w:t>
      </w:r>
      <w:r>
        <w:rPr>
          <w:rFonts w:eastAsia="仿宋_GB2312"/>
          <w:sz w:val="28"/>
          <w:szCs w:val="28"/>
        </w:rPr>
        <w:t>“</w:t>
      </w:r>
      <w:r>
        <w:rPr>
          <w:rFonts w:eastAsia="仿宋_GB2312"/>
          <w:sz w:val="28"/>
          <w:szCs w:val="28"/>
        </w:rPr>
        <w:t>四上</w:t>
      </w:r>
      <w:r>
        <w:rPr>
          <w:rFonts w:eastAsia="仿宋_GB2312"/>
          <w:sz w:val="28"/>
          <w:szCs w:val="28"/>
        </w:rPr>
        <w:t>”</w:t>
      </w:r>
      <w:r>
        <w:rPr>
          <w:rFonts w:eastAsia="仿宋_GB2312"/>
          <w:sz w:val="28"/>
          <w:szCs w:val="28"/>
        </w:rPr>
        <w:t>企业</w:t>
      </w:r>
      <w:r>
        <w:rPr>
          <w:rFonts w:eastAsia="仿宋_GB2312"/>
          <w:sz w:val="28"/>
          <w:szCs w:val="28"/>
        </w:rPr>
        <w:t>148</w:t>
      </w:r>
      <w:r>
        <w:rPr>
          <w:rFonts w:eastAsia="仿宋_GB2312"/>
          <w:sz w:val="28"/>
          <w:szCs w:val="28"/>
        </w:rPr>
        <w:t>家，占全州</w:t>
      </w:r>
      <w:r>
        <w:rPr>
          <w:rFonts w:eastAsia="仿宋_GB2312"/>
          <w:sz w:val="28"/>
          <w:szCs w:val="28"/>
        </w:rPr>
        <w:t>“</w:t>
      </w:r>
      <w:r>
        <w:rPr>
          <w:rFonts w:eastAsia="仿宋_GB2312"/>
          <w:sz w:val="28"/>
          <w:szCs w:val="28"/>
        </w:rPr>
        <w:t>四上企业</w:t>
      </w:r>
      <w:r>
        <w:rPr>
          <w:rFonts w:eastAsia="仿宋_GB2312"/>
          <w:sz w:val="28"/>
          <w:szCs w:val="28"/>
        </w:rPr>
        <w:t>”15%</w:t>
      </w:r>
      <w:r>
        <w:rPr>
          <w:rFonts w:eastAsia="仿宋_GB2312"/>
          <w:sz w:val="28"/>
          <w:szCs w:val="28"/>
        </w:rPr>
        <w:t>，高新技术企业</w:t>
      </w:r>
      <w:r>
        <w:rPr>
          <w:rFonts w:eastAsia="仿宋_GB2312"/>
          <w:sz w:val="28"/>
          <w:szCs w:val="28"/>
        </w:rPr>
        <w:t>37</w:t>
      </w:r>
      <w:r>
        <w:rPr>
          <w:rFonts w:eastAsia="仿宋_GB2312"/>
          <w:sz w:val="28"/>
          <w:szCs w:val="28"/>
        </w:rPr>
        <w:t>家，建成全国锰锌精深加工基地</w:t>
      </w:r>
      <w:r>
        <w:rPr>
          <w:rFonts w:eastAsia="仿宋_GB2312"/>
          <w:sz w:val="28"/>
          <w:szCs w:val="28"/>
        </w:rPr>
        <w:t>1</w:t>
      </w:r>
      <w:r>
        <w:rPr>
          <w:rFonts w:eastAsia="仿宋_GB2312"/>
          <w:sz w:val="28"/>
          <w:szCs w:val="28"/>
        </w:rPr>
        <w:t>个，武陵山智能制造基地</w:t>
      </w:r>
      <w:r>
        <w:rPr>
          <w:rFonts w:eastAsia="仿宋_GB2312"/>
          <w:sz w:val="28"/>
          <w:szCs w:val="28"/>
        </w:rPr>
        <w:t>1</w:t>
      </w:r>
      <w:r>
        <w:rPr>
          <w:rFonts w:eastAsia="仿宋_GB2312"/>
          <w:sz w:val="28"/>
          <w:szCs w:val="28"/>
        </w:rPr>
        <w:t>个。引进了智慧光电博士后工作站</w:t>
      </w:r>
      <w:r>
        <w:rPr>
          <w:rFonts w:eastAsia="仿宋_GB2312"/>
          <w:sz w:val="28"/>
          <w:szCs w:val="28"/>
        </w:rPr>
        <w:t>1</w:t>
      </w:r>
      <w:r>
        <w:rPr>
          <w:rFonts w:eastAsia="仿宋_GB2312"/>
          <w:sz w:val="28"/>
          <w:szCs w:val="28"/>
        </w:rPr>
        <w:t>个、院士工作站</w:t>
      </w:r>
      <w:r>
        <w:rPr>
          <w:rFonts w:eastAsia="仿宋_GB2312"/>
          <w:sz w:val="28"/>
          <w:szCs w:val="28"/>
        </w:rPr>
        <w:t>1</w:t>
      </w:r>
      <w:r>
        <w:rPr>
          <w:rFonts w:eastAsia="仿宋_GB2312"/>
          <w:sz w:val="28"/>
          <w:szCs w:val="28"/>
        </w:rPr>
        <w:t>个，建立了国家级研发中心</w:t>
      </w:r>
      <w:r>
        <w:rPr>
          <w:rFonts w:eastAsia="仿宋_GB2312"/>
          <w:sz w:val="28"/>
          <w:szCs w:val="28"/>
        </w:rPr>
        <w:t>1</w:t>
      </w:r>
      <w:r>
        <w:rPr>
          <w:rFonts w:eastAsia="仿宋_GB2312"/>
          <w:sz w:val="28"/>
          <w:szCs w:val="28"/>
        </w:rPr>
        <w:t>个、省州级研发平台</w:t>
      </w:r>
      <w:r>
        <w:rPr>
          <w:rFonts w:eastAsia="仿宋_GB2312"/>
          <w:sz w:val="28"/>
          <w:szCs w:val="28"/>
        </w:rPr>
        <w:t>15</w:t>
      </w:r>
      <w:r>
        <w:rPr>
          <w:rFonts w:eastAsia="仿宋_GB2312"/>
          <w:sz w:val="28"/>
          <w:szCs w:val="28"/>
        </w:rPr>
        <w:t>个。湘西高新区已建成</w:t>
      </w:r>
      <w:r>
        <w:rPr>
          <w:rFonts w:eastAsia="仿宋_GB2312"/>
          <w:sz w:val="28"/>
          <w:szCs w:val="28"/>
        </w:rPr>
        <w:t>60</w:t>
      </w:r>
      <w:r>
        <w:rPr>
          <w:rFonts w:eastAsia="仿宋_GB2312"/>
          <w:sz w:val="28"/>
          <w:szCs w:val="28"/>
        </w:rPr>
        <w:t>万平方米标准厂房，正在建设</w:t>
      </w:r>
      <w:r>
        <w:rPr>
          <w:rFonts w:eastAsia="仿宋_GB2312"/>
          <w:sz w:val="28"/>
          <w:szCs w:val="28"/>
        </w:rPr>
        <w:t>64</w:t>
      </w:r>
      <w:r>
        <w:rPr>
          <w:rFonts w:eastAsia="仿宋_GB2312"/>
          <w:sz w:val="28"/>
          <w:szCs w:val="28"/>
        </w:rPr>
        <w:t>万平方米西区标准厂房。毗邻厂房建成公租房</w:t>
      </w:r>
      <w:r>
        <w:rPr>
          <w:rFonts w:eastAsia="仿宋_GB2312"/>
          <w:sz w:val="28"/>
          <w:szCs w:val="28"/>
        </w:rPr>
        <w:t>7</w:t>
      </w:r>
      <w:r>
        <w:rPr>
          <w:rFonts w:eastAsia="仿宋_GB2312"/>
          <w:sz w:val="28"/>
          <w:szCs w:val="28"/>
        </w:rPr>
        <w:t>栋</w:t>
      </w:r>
      <w:r>
        <w:rPr>
          <w:rFonts w:eastAsia="仿宋_GB2312"/>
          <w:sz w:val="28"/>
          <w:szCs w:val="28"/>
        </w:rPr>
        <w:t>1613</w:t>
      </w:r>
      <w:r>
        <w:rPr>
          <w:rFonts w:eastAsia="仿宋_GB2312"/>
          <w:sz w:val="28"/>
          <w:szCs w:val="28"/>
        </w:rPr>
        <w:t>套，设计</w:t>
      </w:r>
      <w:r>
        <w:rPr>
          <w:rFonts w:eastAsia="仿宋_GB2312"/>
          <w:sz w:val="28"/>
          <w:szCs w:val="28"/>
        </w:rPr>
        <w:t>6.70</w:t>
      </w:r>
      <w:r>
        <w:rPr>
          <w:rFonts w:eastAsia="仿宋_GB2312"/>
          <w:sz w:val="28"/>
          <w:szCs w:val="28"/>
        </w:rPr>
        <w:t>万平方米人才公寓已开工建设，全区标准最高的优质公办学校溶江幼儿园、溶江小学、溶江中学，以及公办医院吉凤街道卫生服务中心建成使用，两条沿河风光带、</w:t>
      </w:r>
      <w:r>
        <w:rPr>
          <w:rFonts w:eastAsia="仿宋_GB2312"/>
          <w:sz w:val="28"/>
          <w:szCs w:val="28"/>
        </w:rPr>
        <w:t>4A</w:t>
      </w:r>
      <w:r>
        <w:rPr>
          <w:rFonts w:eastAsia="仿宋_GB2312"/>
          <w:sz w:val="28"/>
          <w:szCs w:val="28"/>
        </w:rPr>
        <w:t>级景区民族文化园、爱琴海商业广场、宏大商业广场等</w:t>
      </w:r>
      <w:r>
        <w:rPr>
          <w:rFonts w:eastAsia="仿宋_GB2312"/>
          <w:sz w:val="28"/>
          <w:szCs w:val="28"/>
        </w:rPr>
        <w:lastRenderedPageBreak/>
        <w:t>一批综合配套服务设施陆续投入运营。州府新城为企业落地、员工入住系统解决就住、就业、就医、就学等现实问题，提供温馨的人居环境。</w:t>
      </w:r>
    </w:p>
    <w:p w:rsidR="003C3A9D" w:rsidRDefault="00AF1E83">
      <w:pPr>
        <w:spacing w:line="600" w:lineRule="exact"/>
        <w:ind w:firstLineChars="200" w:firstLine="562"/>
        <w:rPr>
          <w:rFonts w:eastAsia="仿宋_GB2312"/>
          <w:sz w:val="28"/>
          <w:szCs w:val="28"/>
        </w:rPr>
      </w:pPr>
      <w:r>
        <w:rPr>
          <w:rFonts w:eastAsia="仿宋_GB2312"/>
          <w:b/>
          <w:bCs/>
          <w:sz w:val="28"/>
          <w:szCs w:val="28"/>
        </w:rPr>
        <w:t xml:space="preserve"> 3.</w:t>
      </w:r>
      <w:r>
        <w:rPr>
          <w:rFonts w:eastAsia="仿宋_GB2312"/>
          <w:b/>
          <w:bCs/>
          <w:sz w:val="28"/>
          <w:szCs w:val="28"/>
        </w:rPr>
        <w:t>招商引资，引进企业入园，促进全州经济发展。</w:t>
      </w:r>
      <w:r>
        <w:rPr>
          <w:rFonts w:eastAsia="仿宋_GB2312"/>
          <w:sz w:val="28"/>
          <w:szCs w:val="28"/>
        </w:rPr>
        <w:t>2021</w:t>
      </w:r>
      <w:r>
        <w:rPr>
          <w:rFonts w:eastAsia="仿宋_GB2312"/>
          <w:sz w:val="28"/>
          <w:szCs w:val="28"/>
        </w:rPr>
        <w:t>年，在疫情影响和经济下行双重考验下，湘西高新区围绕贯彻落实州第十二次党代会精神，迎难而上、真抓实干，招商引资各项工作取得良好成效。全年引进省外境内到位资金</w:t>
      </w:r>
      <w:r>
        <w:rPr>
          <w:rFonts w:eastAsia="仿宋_GB2312"/>
          <w:sz w:val="28"/>
          <w:szCs w:val="28"/>
        </w:rPr>
        <w:t>23.06</w:t>
      </w:r>
      <w:r>
        <w:rPr>
          <w:rFonts w:eastAsia="仿宋_GB2312"/>
          <w:sz w:val="28"/>
          <w:szCs w:val="28"/>
        </w:rPr>
        <w:t>亿元，同比增长</w:t>
      </w:r>
      <w:r>
        <w:rPr>
          <w:rFonts w:eastAsia="仿宋_GB2312"/>
          <w:sz w:val="28"/>
          <w:szCs w:val="28"/>
        </w:rPr>
        <w:t>18.00%</w:t>
      </w:r>
      <w:r>
        <w:rPr>
          <w:rFonts w:eastAsia="仿宋_GB2312"/>
          <w:sz w:val="28"/>
          <w:szCs w:val="28"/>
        </w:rPr>
        <w:t>；引进外商投资企业</w:t>
      </w:r>
      <w:r>
        <w:rPr>
          <w:rFonts w:eastAsia="仿宋_GB2312"/>
          <w:sz w:val="28"/>
          <w:szCs w:val="28"/>
        </w:rPr>
        <w:t>2</w:t>
      </w:r>
      <w:r>
        <w:rPr>
          <w:rFonts w:eastAsia="仿宋_GB2312"/>
          <w:sz w:val="28"/>
          <w:szCs w:val="28"/>
        </w:rPr>
        <w:t>家，直接利用外资</w:t>
      </w:r>
      <w:r>
        <w:rPr>
          <w:rFonts w:eastAsia="仿宋_GB2312"/>
          <w:sz w:val="28"/>
          <w:szCs w:val="28"/>
        </w:rPr>
        <w:t>150</w:t>
      </w:r>
      <w:r>
        <w:rPr>
          <w:rFonts w:eastAsia="仿宋_GB2312"/>
          <w:sz w:val="28"/>
          <w:szCs w:val="28"/>
        </w:rPr>
        <w:t>万美元，实现年度进出口总额</w:t>
      </w:r>
      <w:r>
        <w:rPr>
          <w:rFonts w:eastAsia="仿宋_GB2312"/>
          <w:sz w:val="28"/>
          <w:szCs w:val="28"/>
        </w:rPr>
        <w:t>10</w:t>
      </w:r>
      <w:r>
        <w:rPr>
          <w:rFonts w:eastAsia="仿宋_GB2312"/>
          <w:sz w:val="28"/>
          <w:szCs w:val="28"/>
        </w:rPr>
        <w:t>亿元，同比增长</w:t>
      </w:r>
      <w:r>
        <w:rPr>
          <w:rFonts w:eastAsia="仿宋_GB2312"/>
          <w:sz w:val="28"/>
          <w:szCs w:val="28"/>
        </w:rPr>
        <w:t>55.00%</w:t>
      </w:r>
      <w:r>
        <w:rPr>
          <w:rFonts w:eastAsia="仿宋_GB2312"/>
          <w:sz w:val="28"/>
          <w:szCs w:val="28"/>
        </w:rPr>
        <w:t>；培育限额以上批发零售住宿餐饮企业</w:t>
      </w:r>
      <w:r>
        <w:rPr>
          <w:rFonts w:eastAsia="仿宋_GB2312"/>
          <w:sz w:val="28"/>
          <w:szCs w:val="28"/>
        </w:rPr>
        <w:t>7</w:t>
      </w:r>
      <w:r>
        <w:rPr>
          <w:rFonts w:eastAsia="仿宋_GB2312"/>
          <w:sz w:val="28"/>
          <w:szCs w:val="28"/>
        </w:rPr>
        <w:t>家，引进</w:t>
      </w:r>
      <w:r>
        <w:rPr>
          <w:rFonts w:eastAsia="仿宋_GB2312"/>
          <w:sz w:val="28"/>
          <w:szCs w:val="28"/>
        </w:rPr>
        <w:t>“</w:t>
      </w:r>
      <w:r>
        <w:rPr>
          <w:rFonts w:eastAsia="仿宋_GB2312"/>
          <w:sz w:val="28"/>
          <w:szCs w:val="28"/>
        </w:rPr>
        <w:t>三类</w:t>
      </w:r>
      <w:r>
        <w:rPr>
          <w:rFonts w:eastAsia="仿宋_GB2312"/>
          <w:sz w:val="28"/>
          <w:szCs w:val="28"/>
        </w:rPr>
        <w:t>500</w:t>
      </w:r>
      <w:r>
        <w:rPr>
          <w:rFonts w:eastAsia="仿宋_GB2312"/>
          <w:sz w:val="28"/>
          <w:szCs w:val="28"/>
        </w:rPr>
        <w:t>强</w:t>
      </w:r>
      <w:r>
        <w:rPr>
          <w:rFonts w:eastAsia="仿宋_GB2312"/>
          <w:sz w:val="28"/>
          <w:szCs w:val="28"/>
        </w:rPr>
        <w:t>”</w:t>
      </w:r>
      <w:r>
        <w:rPr>
          <w:rFonts w:eastAsia="仿宋_GB2312"/>
          <w:sz w:val="28"/>
          <w:szCs w:val="28"/>
        </w:rPr>
        <w:t>企业投资产业项目</w:t>
      </w:r>
      <w:r>
        <w:rPr>
          <w:rFonts w:eastAsia="仿宋_GB2312"/>
          <w:sz w:val="28"/>
          <w:szCs w:val="28"/>
        </w:rPr>
        <w:t>3</w:t>
      </w:r>
      <w:r>
        <w:rPr>
          <w:rFonts w:eastAsia="仿宋_GB2312"/>
          <w:sz w:val="28"/>
          <w:szCs w:val="28"/>
        </w:rPr>
        <w:t>个，近三年州级以上平台签约项目</w:t>
      </w:r>
      <w:r>
        <w:rPr>
          <w:rFonts w:eastAsia="仿宋_GB2312"/>
          <w:sz w:val="28"/>
          <w:szCs w:val="28"/>
        </w:rPr>
        <w:t>20</w:t>
      </w:r>
      <w:r>
        <w:rPr>
          <w:rFonts w:eastAsia="仿宋_GB2312"/>
          <w:sz w:val="28"/>
          <w:szCs w:val="28"/>
        </w:rPr>
        <w:t>个，落地履约</w:t>
      </w:r>
      <w:r>
        <w:rPr>
          <w:rFonts w:eastAsia="仿宋_GB2312"/>
          <w:sz w:val="28"/>
          <w:szCs w:val="28"/>
        </w:rPr>
        <w:t>18</w:t>
      </w:r>
      <w:r>
        <w:rPr>
          <w:rFonts w:eastAsia="仿宋_GB2312"/>
          <w:sz w:val="28"/>
          <w:szCs w:val="28"/>
        </w:rPr>
        <w:t>个，履约率达</w:t>
      </w:r>
      <w:r>
        <w:rPr>
          <w:rFonts w:eastAsia="仿宋_GB2312"/>
          <w:sz w:val="28"/>
          <w:szCs w:val="28"/>
        </w:rPr>
        <w:t>90%</w:t>
      </w:r>
      <w:r>
        <w:rPr>
          <w:rFonts w:eastAsia="仿宋_GB2312"/>
          <w:sz w:val="28"/>
          <w:szCs w:val="28"/>
        </w:rPr>
        <w:t>，合同引资</w:t>
      </w:r>
      <w:r>
        <w:rPr>
          <w:rFonts w:eastAsia="仿宋_GB2312"/>
          <w:sz w:val="28"/>
          <w:szCs w:val="28"/>
        </w:rPr>
        <w:t>104.50</w:t>
      </w:r>
      <w:r>
        <w:rPr>
          <w:rFonts w:eastAsia="仿宋_GB2312"/>
          <w:sz w:val="28"/>
          <w:szCs w:val="28"/>
        </w:rPr>
        <w:t>亿元，到位</w:t>
      </w:r>
      <w:r>
        <w:rPr>
          <w:rFonts w:eastAsia="仿宋_GB2312"/>
          <w:sz w:val="28"/>
          <w:szCs w:val="28"/>
        </w:rPr>
        <w:t>21.30</w:t>
      </w:r>
      <w:r>
        <w:rPr>
          <w:rFonts w:eastAsia="仿宋_GB2312"/>
          <w:sz w:val="28"/>
          <w:szCs w:val="28"/>
        </w:rPr>
        <w:t>亿元。外资利用、外贸进出口、</w:t>
      </w:r>
      <w:r>
        <w:rPr>
          <w:rFonts w:eastAsia="仿宋_GB2312"/>
          <w:sz w:val="28"/>
          <w:szCs w:val="28"/>
        </w:rPr>
        <w:t>“</w:t>
      </w:r>
      <w:r>
        <w:rPr>
          <w:rFonts w:eastAsia="仿宋_GB2312"/>
          <w:sz w:val="28"/>
          <w:szCs w:val="28"/>
        </w:rPr>
        <w:t>三类</w:t>
      </w:r>
      <w:r>
        <w:rPr>
          <w:rFonts w:eastAsia="仿宋_GB2312"/>
          <w:sz w:val="28"/>
          <w:szCs w:val="28"/>
        </w:rPr>
        <w:t>500</w:t>
      </w:r>
      <w:r>
        <w:rPr>
          <w:rFonts w:eastAsia="仿宋_GB2312"/>
          <w:sz w:val="28"/>
          <w:szCs w:val="28"/>
        </w:rPr>
        <w:t>强</w:t>
      </w:r>
      <w:r>
        <w:rPr>
          <w:rFonts w:eastAsia="仿宋_GB2312"/>
          <w:sz w:val="28"/>
          <w:szCs w:val="28"/>
        </w:rPr>
        <w:t>”</w:t>
      </w:r>
      <w:r>
        <w:rPr>
          <w:rFonts w:eastAsia="仿宋_GB2312"/>
          <w:sz w:val="28"/>
          <w:szCs w:val="28"/>
        </w:rPr>
        <w:t>等</w:t>
      </w:r>
      <w:r>
        <w:rPr>
          <w:rFonts w:eastAsia="仿宋_GB2312"/>
          <w:sz w:val="28"/>
          <w:szCs w:val="28"/>
        </w:rPr>
        <w:t>3</w:t>
      </w:r>
      <w:r>
        <w:rPr>
          <w:rFonts w:eastAsia="仿宋_GB2312"/>
          <w:sz w:val="28"/>
          <w:szCs w:val="28"/>
        </w:rPr>
        <w:t>项指标总量居全州第一，获</w:t>
      </w:r>
      <w:r>
        <w:rPr>
          <w:rFonts w:eastAsia="仿宋_GB2312"/>
          <w:sz w:val="28"/>
          <w:szCs w:val="28"/>
        </w:rPr>
        <w:t>2021</w:t>
      </w:r>
      <w:r>
        <w:rPr>
          <w:rFonts w:eastAsia="仿宋_GB2312"/>
          <w:sz w:val="28"/>
          <w:szCs w:val="28"/>
        </w:rPr>
        <w:t>年全州招商引资工作第一名，促进了全州经济发展。</w:t>
      </w:r>
    </w:p>
    <w:p w:rsidR="003C3A9D" w:rsidRDefault="00AF1E83">
      <w:pPr>
        <w:spacing w:line="600" w:lineRule="exact"/>
        <w:ind w:firstLineChars="200" w:firstLine="562"/>
        <w:jc w:val="left"/>
        <w:rPr>
          <w:rFonts w:eastAsia="仿宋_GB2312"/>
          <w:sz w:val="28"/>
          <w:szCs w:val="28"/>
        </w:rPr>
      </w:pPr>
      <w:r>
        <w:rPr>
          <w:rFonts w:eastAsia="仿宋_GB2312"/>
          <w:b/>
          <w:bCs/>
          <w:sz w:val="28"/>
          <w:szCs w:val="28"/>
        </w:rPr>
        <w:t>4.</w:t>
      </w:r>
      <w:r>
        <w:rPr>
          <w:rFonts w:eastAsia="仿宋_GB2312"/>
          <w:b/>
          <w:bCs/>
          <w:sz w:val="28"/>
          <w:szCs w:val="28"/>
        </w:rPr>
        <w:t>为入园企业提供优质服务，协助企业生产、发展。</w:t>
      </w:r>
      <w:r>
        <w:rPr>
          <w:rFonts w:eastAsia="仿宋_GB2312"/>
          <w:sz w:val="28"/>
          <w:szCs w:val="28"/>
        </w:rPr>
        <w:t>2021</w:t>
      </w:r>
      <w:r>
        <w:rPr>
          <w:rFonts w:eastAsia="仿宋_GB2312"/>
          <w:sz w:val="28"/>
          <w:szCs w:val="28"/>
        </w:rPr>
        <w:t>年湘西高新区率先开展园区赋权工作，积极推进赋权事项落地。全面推行</w:t>
      </w:r>
      <w:r>
        <w:rPr>
          <w:rFonts w:eastAsia="仿宋_GB2312"/>
          <w:sz w:val="28"/>
          <w:szCs w:val="28"/>
        </w:rPr>
        <w:t>“</w:t>
      </w:r>
      <w:r>
        <w:rPr>
          <w:rFonts w:eastAsia="仿宋_GB2312"/>
          <w:sz w:val="28"/>
          <w:szCs w:val="28"/>
        </w:rPr>
        <w:t>三化六制</w:t>
      </w:r>
      <w:r>
        <w:rPr>
          <w:rFonts w:eastAsia="仿宋_GB2312"/>
          <w:sz w:val="28"/>
          <w:szCs w:val="28"/>
        </w:rPr>
        <w:t>”</w:t>
      </w:r>
      <w:r>
        <w:rPr>
          <w:rFonts w:eastAsia="仿宋_GB2312"/>
          <w:sz w:val="28"/>
          <w:szCs w:val="28"/>
        </w:rPr>
        <w:t>，不断提升行政审批效率，</w:t>
      </w:r>
      <w:r>
        <w:rPr>
          <w:rFonts w:eastAsia="仿宋_GB2312"/>
          <w:sz w:val="28"/>
          <w:szCs w:val="28"/>
        </w:rPr>
        <w:t>“</w:t>
      </w:r>
      <w:r>
        <w:rPr>
          <w:rFonts w:eastAsia="仿宋_GB2312"/>
          <w:sz w:val="28"/>
          <w:szCs w:val="28"/>
        </w:rPr>
        <w:t>非接触式服务</w:t>
      </w:r>
      <w:r>
        <w:rPr>
          <w:rFonts w:eastAsia="仿宋_GB2312"/>
          <w:sz w:val="28"/>
          <w:szCs w:val="28"/>
        </w:rPr>
        <w:t>”</w:t>
      </w:r>
      <w:r>
        <w:rPr>
          <w:rFonts w:eastAsia="仿宋_GB2312"/>
          <w:sz w:val="28"/>
          <w:szCs w:val="28"/>
        </w:rPr>
        <w:t>、企业开办</w:t>
      </w:r>
      <w:r>
        <w:rPr>
          <w:rFonts w:eastAsia="仿宋_GB2312"/>
          <w:sz w:val="28"/>
          <w:szCs w:val="28"/>
        </w:rPr>
        <w:t>“</w:t>
      </w:r>
      <w:r>
        <w:rPr>
          <w:rFonts w:eastAsia="仿宋_GB2312"/>
          <w:sz w:val="28"/>
          <w:szCs w:val="28"/>
        </w:rPr>
        <w:t>零成本</w:t>
      </w:r>
      <w:r>
        <w:rPr>
          <w:rFonts w:eastAsia="仿宋_GB2312"/>
          <w:sz w:val="28"/>
          <w:szCs w:val="28"/>
        </w:rPr>
        <w:t>”“</w:t>
      </w:r>
      <w:r>
        <w:rPr>
          <w:rFonts w:eastAsia="仿宋_GB2312"/>
          <w:sz w:val="28"/>
          <w:szCs w:val="28"/>
        </w:rPr>
        <w:t>零费用</w:t>
      </w:r>
      <w:r>
        <w:rPr>
          <w:rFonts w:eastAsia="仿宋_GB2312"/>
          <w:sz w:val="28"/>
          <w:szCs w:val="28"/>
        </w:rPr>
        <w:t>”</w:t>
      </w:r>
      <w:r>
        <w:rPr>
          <w:rFonts w:eastAsia="仿宋_GB2312"/>
          <w:sz w:val="28"/>
          <w:szCs w:val="28"/>
        </w:rPr>
        <w:t>等工作走在全州前列，实现政务服务事项</w:t>
      </w:r>
      <w:r>
        <w:rPr>
          <w:rFonts w:eastAsia="仿宋_GB2312"/>
          <w:sz w:val="28"/>
          <w:szCs w:val="28"/>
        </w:rPr>
        <w:t>“</w:t>
      </w:r>
      <w:r>
        <w:rPr>
          <w:rFonts w:eastAsia="仿宋_GB2312"/>
          <w:sz w:val="28"/>
          <w:szCs w:val="28"/>
        </w:rPr>
        <w:t>集中办、快速办、帮代办、零开办、网上办</w:t>
      </w:r>
      <w:r>
        <w:rPr>
          <w:rFonts w:eastAsia="仿宋_GB2312"/>
          <w:sz w:val="28"/>
          <w:szCs w:val="28"/>
        </w:rPr>
        <w:t>”</w:t>
      </w:r>
      <w:r>
        <w:rPr>
          <w:rFonts w:eastAsia="仿宋_GB2312"/>
          <w:sz w:val="28"/>
          <w:szCs w:val="28"/>
        </w:rPr>
        <w:t>。</w:t>
      </w:r>
      <w:r>
        <w:rPr>
          <w:rFonts w:eastAsia="仿宋_GB2312"/>
          <w:sz w:val="28"/>
          <w:szCs w:val="28"/>
        </w:rPr>
        <w:t>2021</w:t>
      </w:r>
      <w:r>
        <w:rPr>
          <w:rFonts w:eastAsia="仿宋_GB2312"/>
          <w:sz w:val="28"/>
          <w:szCs w:val="28"/>
        </w:rPr>
        <w:t>年共减免税费</w:t>
      </w:r>
      <w:r>
        <w:rPr>
          <w:rFonts w:eastAsia="仿宋_GB2312"/>
          <w:sz w:val="28"/>
          <w:szCs w:val="28"/>
        </w:rPr>
        <w:t>1.78</w:t>
      </w:r>
      <w:r>
        <w:rPr>
          <w:rFonts w:eastAsia="仿宋_GB2312"/>
          <w:sz w:val="28"/>
          <w:szCs w:val="28"/>
        </w:rPr>
        <w:t>亿元，新增市场主体</w:t>
      </w:r>
      <w:r>
        <w:rPr>
          <w:rFonts w:eastAsia="仿宋_GB2312"/>
          <w:sz w:val="28"/>
          <w:szCs w:val="28"/>
        </w:rPr>
        <w:t>914</w:t>
      </w:r>
      <w:r>
        <w:rPr>
          <w:rFonts w:eastAsia="仿宋_GB2312"/>
          <w:sz w:val="28"/>
          <w:szCs w:val="28"/>
        </w:rPr>
        <w:t>户，荣获全州深化</w:t>
      </w:r>
      <w:r>
        <w:rPr>
          <w:rFonts w:eastAsia="仿宋_GB2312"/>
          <w:sz w:val="28"/>
          <w:szCs w:val="28"/>
        </w:rPr>
        <w:t>“</w:t>
      </w:r>
      <w:r>
        <w:rPr>
          <w:rFonts w:eastAsia="仿宋_GB2312"/>
          <w:sz w:val="28"/>
          <w:szCs w:val="28"/>
        </w:rPr>
        <w:t>放管服</w:t>
      </w:r>
      <w:r>
        <w:rPr>
          <w:rFonts w:eastAsia="仿宋_GB2312"/>
          <w:sz w:val="28"/>
          <w:szCs w:val="28"/>
        </w:rPr>
        <w:t>”</w:t>
      </w:r>
      <w:r>
        <w:rPr>
          <w:rFonts w:eastAsia="仿宋_GB2312"/>
          <w:sz w:val="28"/>
          <w:szCs w:val="28"/>
        </w:rPr>
        <w:t>改革优化营商环境年度考核第一名。</w:t>
      </w:r>
    </w:p>
    <w:p w:rsidR="003C3A9D" w:rsidRDefault="00AF1E83">
      <w:pPr>
        <w:spacing w:line="560" w:lineRule="exact"/>
        <w:ind w:firstLineChars="200" w:firstLine="562"/>
        <w:rPr>
          <w:rFonts w:eastAsia="仿宋_GB2312"/>
          <w:sz w:val="28"/>
          <w:szCs w:val="28"/>
        </w:rPr>
      </w:pPr>
      <w:r>
        <w:rPr>
          <w:rFonts w:eastAsia="仿宋_GB2312"/>
          <w:b/>
          <w:bCs/>
          <w:sz w:val="28"/>
          <w:szCs w:val="28"/>
        </w:rPr>
        <w:t>5.</w:t>
      </w:r>
      <w:r>
        <w:rPr>
          <w:rFonts w:eastAsia="仿宋_GB2312"/>
          <w:b/>
          <w:bCs/>
          <w:sz w:val="28"/>
          <w:szCs w:val="28"/>
        </w:rPr>
        <w:t>全面落实减税降费优惠政策、加大税收综合治理力度。</w:t>
      </w:r>
      <w:r>
        <w:rPr>
          <w:rFonts w:eastAsia="仿宋_GB2312"/>
          <w:sz w:val="28"/>
          <w:szCs w:val="28"/>
        </w:rPr>
        <w:t>2021</w:t>
      </w:r>
      <w:r>
        <w:rPr>
          <w:rFonts w:eastAsia="仿宋_GB2312"/>
          <w:sz w:val="28"/>
          <w:szCs w:val="28"/>
        </w:rPr>
        <w:t>年，全面落实减税降费优惠政策、持续推进税收征管改革、加大税收综合治理力度，取得明显成效。房建行业税收占比从</w:t>
      </w:r>
      <w:r>
        <w:rPr>
          <w:rFonts w:eastAsia="仿宋_GB2312"/>
          <w:sz w:val="28"/>
          <w:szCs w:val="28"/>
        </w:rPr>
        <w:t>2020</w:t>
      </w:r>
      <w:r>
        <w:rPr>
          <w:rFonts w:eastAsia="仿宋_GB2312"/>
          <w:sz w:val="28"/>
          <w:szCs w:val="28"/>
        </w:rPr>
        <w:t>年的</w:t>
      </w:r>
      <w:r>
        <w:rPr>
          <w:rFonts w:eastAsia="仿宋_GB2312"/>
          <w:sz w:val="28"/>
          <w:szCs w:val="28"/>
        </w:rPr>
        <w:t>65%</w:t>
      </w:r>
      <w:r>
        <w:rPr>
          <w:rFonts w:eastAsia="仿宋_GB2312"/>
          <w:sz w:val="28"/>
          <w:szCs w:val="28"/>
        </w:rPr>
        <w:t>下降到</w:t>
      </w:r>
      <w:r>
        <w:rPr>
          <w:rFonts w:eastAsia="仿宋_GB2312"/>
          <w:sz w:val="28"/>
          <w:szCs w:val="28"/>
        </w:rPr>
        <w:t>56%</w:t>
      </w:r>
      <w:r>
        <w:rPr>
          <w:rFonts w:eastAsia="仿宋_GB2312"/>
          <w:sz w:val="28"/>
          <w:szCs w:val="28"/>
        </w:rPr>
        <w:t>，制造业、现代服务业、批发零售业三大基础行业占比由</w:t>
      </w:r>
      <w:r>
        <w:rPr>
          <w:rFonts w:eastAsia="仿宋_GB2312"/>
          <w:sz w:val="28"/>
          <w:szCs w:val="28"/>
        </w:rPr>
        <w:t>31%</w:t>
      </w:r>
      <w:r>
        <w:rPr>
          <w:rFonts w:eastAsia="仿宋_GB2312"/>
          <w:sz w:val="28"/>
          <w:szCs w:val="28"/>
        </w:rPr>
        <w:t>提高到</w:t>
      </w:r>
      <w:r>
        <w:rPr>
          <w:rFonts w:eastAsia="仿宋_GB2312"/>
          <w:sz w:val="28"/>
          <w:szCs w:val="28"/>
        </w:rPr>
        <w:t>38%</w:t>
      </w:r>
      <w:r>
        <w:rPr>
          <w:rFonts w:eastAsia="仿宋_GB2312"/>
          <w:sz w:val="28"/>
          <w:szCs w:val="28"/>
        </w:rPr>
        <w:t>，</w:t>
      </w:r>
      <w:r>
        <w:rPr>
          <w:rFonts w:eastAsia="仿宋_GB2312"/>
          <w:sz w:val="28"/>
          <w:szCs w:val="28"/>
        </w:rPr>
        <w:lastRenderedPageBreak/>
        <w:t>三大行业均实现税费收入两位数以上增长，全年缴纳税费</w:t>
      </w:r>
      <w:r>
        <w:rPr>
          <w:rFonts w:eastAsia="仿宋_GB2312"/>
          <w:sz w:val="28"/>
          <w:szCs w:val="28"/>
        </w:rPr>
        <w:t>500</w:t>
      </w:r>
      <w:r>
        <w:rPr>
          <w:rFonts w:eastAsia="仿宋_GB2312"/>
          <w:sz w:val="28"/>
          <w:szCs w:val="28"/>
        </w:rPr>
        <w:t>万元以上的</w:t>
      </w:r>
      <w:r>
        <w:rPr>
          <w:rFonts w:eastAsia="仿宋_GB2312"/>
          <w:sz w:val="28"/>
          <w:szCs w:val="28"/>
        </w:rPr>
        <w:t>36</w:t>
      </w:r>
      <w:r>
        <w:rPr>
          <w:rFonts w:eastAsia="仿宋_GB2312"/>
          <w:sz w:val="28"/>
          <w:szCs w:val="28"/>
        </w:rPr>
        <w:t>家企业中，</w:t>
      </w:r>
      <w:r>
        <w:rPr>
          <w:rFonts w:eastAsia="仿宋_GB2312"/>
          <w:sz w:val="28"/>
          <w:szCs w:val="28"/>
        </w:rPr>
        <w:t>28</w:t>
      </w:r>
      <w:r>
        <w:rPr>
          <w:rFonts w:eastAsia="仿宋_GB2312"/>
          <w:sz w:val="28"/>
          <w:szCs w:val="28"/>
        </w:rPr>
        <w:t>家企业税收增长在两位数以上，占比达</w:t>
      </w:r>
      <w:r>
        <w:rPr>
          <w:rFonts w:eastAsia="仿宋_GB2312"/>
          <w:sz w:val="28"/>
          <w:szCs w:val="28"/>
        </w:rPr>
        <w:t>77.80%</w:t>
      </w:r>
      <w:r>
        <w:rPr>
          <w:rFonts w:eastAsia="仿宋_GB2312"/>
          <w:sz w:val="28"/>
          <w:szCs w:val="28"/>
        </w:rPr>
        <w:t>。综合治税信息化平台正式上线，挖掘新增税源近千万元，税收社会化治理水平进一步提高。</w:t>
      </w:r>
    </w:p>
    <w:p w:rsidR="003C3A9D" w:rsidRDefault="00AF1E83">
      <w:pPr>
        <w:spacing w:line="600" w:lineRule="exact"/>
        <w:ind w:firstLineChars="200" w:firstLine="562"/>
        <w:outlineLvl w:val="1"/>
        <w:rPr>
          <w:rFonts w:ascii="仿宋_GB2312" w:eastAsia="仿宋_GB2312"/>
          <w:b/>
          <w:bCs/>
          <w:sz w:val="28"/>
          <w:szCs w:val="28"/>
        </w:rPr>
      </w:pPr>
      <w:bookmarkStart w:id="14" w:name="_Toc106607025"/>
      <w:r>
        <w:rPr>
          <w:rFonts w:ascii="仿宋_GB2312" w:eastAsia="仿宋_GB2312" w:hint="eastAsia"/>
          <w:b/>
          <w:bCs/>
          <w:sz w:val="28"/>
          <w:szCs w:val="28"/>
        </w:rPr>
        <w:t>（二）预算资金及资产管理情况</w:t>
      </w:r>
      <w:bookmarkEnd w:id="14"/>
    </w:p>
    <w:p w:rsidR="003C3A9D" w:rsidRDefault="00AF1E83">
      <w:pPr>
        <w:pStyle w:val="Style1"/>
        <w:widowControl/>
        <w:spacing w:line="60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为规范本部门预算管理行为，充分发挥预算管理职能，强化预算编制和预算执行约束力，科学合理配置资源，提高资金使用效益，部门重视预算管理体制建设，不断完善部门预算管理体制和运行体制。针对预算编制、预算执行等方面制定一系列内部管控制度，如内部财务管理、会计核算、厉行节约、项目资金、专项资金、内部绩效考核等管理制度，相关管理制度合法、合规、完整。同时部门重视预算管理制度执行，基本能够严格按照部门内部管理制度管理及规范使用预算资金，资金支付程序和手续齐全完整，支出符合预算批复的用途，无截留、挤占、挪用、虚列支出等情况，预算支出合法、合规，除预算编制因受财政财力影响尚存在欠准确、预算执行率较低外，相关管理制度得到较有效执行。</w:t>
      </w:r>
    </w:p>
    <w:p w:rsidR="003C3A9D" w:rsidRDefault="00AF1E83">
      <w:pPr>
        <w:pStyle w:val="Style1"/>
        <w:widowControl/>
        <w:spacing w:line="60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本部门能结合单位实际情况，建立和完善本部门资产配置、使用、处置、收益管理、日常监督等具体制度。科学合理设置内部国有资产管理机构，对国有资产实施统一领导、归口管理，根据资产规模和管理工作的需要，配备了相应的国有资产管理工作人员，确保管理责任落实到人。本部门</w:t>
      </w:r>
      <w:r>
        <w:rPr>
          <w:rFonts w:ascii="Times New Roman" w:eastAsia="仿宋_GB2312" w:hAnsi="Times New Roman"/>
          <w:sz w:val="28"/>
          <w:szCs w:val="28"/>
        </w:rPr>
        <w:t>2021</w:t>
      </w:r>
      <w:r>
        <w:rPr>
          <w:rFonts w:ascii="Times New Roman" w:eastAsia="仿宋_GB2312" w:hAnsi="Times New Roman"/>
          <w:sz w:val="28"/>
          <w:szCs w:val="28"/>
        </w:rPr>
        <w:t>年度的资产保存较完整、使用合规、配置较合理、处置规范、处置收入及时足额上缴，资产账务管理较合规，账实基本相符，部门资产基本得到安全有效运行。</w:t>
      </w:r>
    </w:p>
    <w:p w:rsidR="003C3A9D" w:rsidRDefault="00AF1E83">
      <w:pPr>
        <w:spacing w:line="580" w:lineRule="exact"/>
        <w:ind w:firstLineChars="200" w:firstLine="643"/>
        <w:outlineLvl w:val="1"/>
        <w:rPr>
          <w:rFonts w:ascii="仿宋_GB2312" w:eastAsia="仿宋_GB2312"/>
          <w:b/>
          <w:bCs/>
          <w:sz w:val="28"/>
          <w:szCs w:val="28"/>
        </w:rPr>
      </w:pPr>
      <w:bookmarkStart w:id="15" w:name="_Toc106607026"/>
      <w:r>
        <w:rPr>
          <w:rFonts w:ascii="仿宋_GB2312" w:eastAsia="仿宋_GB2312" w:hint="eastAsia"/>
          <w:b/>
          <w:bCs/>
          <w:sz w:val="32"/>
          <w:szCs w:val="32"/>
        </w:rPr>
        <w:lastRenderedPageBreak/>
        <w:t>（三）实现的产出和取得的效益方面</w:t>
      </w:r>
      <w:bookmarkEnd w:id="15"/>
    </w:p>
    <w:p w:rsidR="003C3A9D" w:rsidRDefault="00AF1E83">
      <w:pPr>
        <w:pStyle w:val="Style1"/>
        <w:widowControl/>
        <w:spacing w:line="580" w:lineRule="exact"/>
        <w:ind w:firstLine="562"/>
        <w:rPr>
          <w:rFonts w:ascii="Times New Roman" w:eastAsia="仿宋_GB2312" w:hAnsi="Times New Roman"/>
          <w:b/>
          <w:sz w:val="28"/>
          <w:szCs w:val="28"/>
        </w:rPr>
      </w:pPr>
      <w:r>
        <w:rPr>
          <w:rFonts w:ascii="Times New Roman" w:eastAsia="仿宋_GB2312" w:hAnsi="Times New Roman"/>
          <w:b/>
          <w:sz w:val="28"/>
          <w:szCs w:val="28"/>
        </w:rPr>
        <w:t>1.</w:t>
      </w:r>
      <w:r>
        <w:rPr>
          <w:rFonts w:ascii="Times New Roman" w:eastAsia="仿宋_GB2312" w:hAnsi="Times New Roman"/>
          <w:b/>
          <w:sz w:val="28"/>
          <w:szCs w:val="28"/>
        </w:rPr>
        <w:t>实现产出</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）重点工作完成率：</w:t>
      </w:r>
      <w:r>
        <w:rPr>
          <w:rFonts w:ascii="Times New Roman" w:eastAsia="仿宋_GB2312" w:hAnsi="Times New Roman"/>
          <w:sz w:val="28"/>
          <w:szCs w:val="28"/>
        </w:rPr>
        <w:t>2021</w:t>
      </w:r>
      <w:r>
        <w:rPr>
          <w:rFonts w:ascii="Times New Roman" w:eastAsia="仿宋_GB2312" w:hAnsi="Times New Roman"/>
          <w:sz w:val="28"/>
          <w:szCs w:val="28"/>
        </w:rPr>
        <w:t>年招商引资全面完成；各项经济指标任务基本完成，经济增长稳步提升；税收质量稳步提升；营商环境不断优化。根据州考办函【</w:t>
      </w:r>
      <w:r>
        <w:rPr>
          <w:rFonts w:ascii="Times New Roman" w:eastAsia="仿宋_GB2312" w:hAnsi="Times New Roman"/>
          <w:sz w:val="28"/>
          <w:szCs w:val="28"/>
        </w:rPr>
        <w:t>2022</w:t>
      </w:r>
      <w:r>
        <w:rPr>
          <w:rFonts w:ascii="Times New Roman" w:eastAsia="仿宋_GB2312" w:hAnsi="Times New Roman"/>
          <w:sz w:val="28"/>
          <w:szCs w:val="28"/>
        </w:rPr>
        <w:t>】年</w:t>
      </w:r>
      <w:r>
        <w:rPr>
          <w:rFonts w:ascii="Times New Roman" w:eastAsia="仿宋_GB2312" w:hAnsi="Times New Roman"/>
          <w:sz w:val="28"/>
          <w:szCs w:val="28"/>
        </w:rPr>
        <w:t>1</w:t>
      </w:r>
      <w:r>
        <w:rPr>
          <w:rFonts w:ascii="Times New Roman" w:eastAsia="仿宋_GB2312" w:hAnsi="Times New Roman"/>
          <w:sz w:val="28"/>
          <w:szCs w:val="28"/>
        </w:rPr>
        <w:t>号文件《关于反馈</w:t>
      </w:r>
      <w:r>
        <w:rPr>
          <w:rFonts w:ascii="Times New Roman" w:eastAsia="仿宋_GB2312" w:hAnsi="Times New Roman"/>
          <w:sz w:val="28"/>
          <w:szCs w:val="28"/>
        </w:rPr>
        <w:t>2021</w:t>
      </w:r>
      <w:r>
        <w:rPr>
          <w:rFonts w:ascii="Times New Roman" w:eastAsia="仿宋_GB2312" w:hAnsi="Times New Roman"/>
          <w:sz w:val="28"/>
          <w:szCs w:val="28"/>
        </w:rPr>
        <w:t>年度绩效考核评分定等有关情况的函》，对本部门</w:t>
      </w:r>
      <w:r>
        <w:rPr>
          <w:rFonts w:ascii="Times New Roman" w:eastAsia="仿宋_GB2312" w:hAnsi="Times New Roman"/>
          <w:sz w:val="28"/>
          <w:szCs w:val="28"/>
        </w:rPr>
        <w:t>2021</w:t>
      </w:r>
      <w:r>
        <w:rPr>
          <w:rFonts w:ascii="Times New Roman" w:eastAsia="仿宋_GB2312" w:hAnsi="Times New Roman"/>
          <w:sz w:val="28"/>
          <w:szCs w:val="28"/>
        </w:rPr>
        <w:t>年度五个文明建设绩效考核结果单列为优秀等次，部门重点工作完成率已基本完成（分等次，未打分）。</w:t>
      </w:r>
    </w:p>
    <w:p w:rsidR="003C3A9D" w:rsidRDefault="00AF1E83">
      <w:pPr>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）预算完成率：</w:t>
      </w:r>
      <w:r>
        <w:rPr>
          <w:rFonts w:eastAsia="仿宋_GB2312"/>
          <w:sz w:val="28"/>
          <w:szCs w:val="28"/>
        </w:rPr>
        <w:t>2021</w:t>
      </w:r>
      <w:r>
        <w:rPr>
          <w:rFonts w:eastAsia="仿宋_GB2312"/>
          <w:sz w:val="28"/>
          <w:szCs w:val="28"/>
        </w:rPr>
        <w:t>年年初预算资金为</w:t>
      </w:r>
      <w:r>
        <w:rPr>
          <w:rFonts w:eastAsia="仿宋_GB2312"/>
          <w:sz w:val="28"/>
          <w:szCs w:val="28"/>
        </w:rPr>
        <w:t>17,121.12</w:t>
      </w:r>
      <w:r>
        <w:rPr>
          <w:rFonts w:eastAsia="仿宋_GB2312"/>
          <w:sz w:val="28"/>
          <w:szCs w:val="28"/>
        </w:rPr>
        <w:t>万元，全年预算数为</w:t>
      </w:r>
      <w:r>
        <w:rPr>
          <w:rFonts w:eastAsia="仿宋_GB2312"/>
          <w:sz w:val="28"/>
          <w:szCs w:val="28"/>
        </w:rPr>
        <w:t>27,577.12</w:t>
      </w:r>
      <w:r>
        <w:rPr>
          <w:rFonts w:eastAsia="仿宋_GB2312"/>
          <w:sz w:val="28"/>
          <w:szCs w:val="28"/>
        </w:rPr>
        <w:t>万元（包括年初结转数</w:t>
      </w:r>
      <w:r>
        <w:rPr>
          <w:rFonts w:eastAsia="仿宋_GB2312"/>
          <w:sz w:val="28"/>
          <w:szCs w:val="28"/>
        </w:rPr>
        <w:t>7,575.80</w:t>
      </w:r>
      <w:r>
        <w:rPr>
          <w:rFonts w:eastAsia="仿宋_GB2312"/>
          <w:sz w:val="28"/>
          <w:szCs w:val="28"/>
        </w:rPr>
        <w:t>万元、本年拨款数</w:t>
      </w:r>
      <w:r>
        <w:rPr>
          <w:rFonts w:eastAsia="仿宋_GB2312"/>
          <w:sz w:val="28"/>
          <w:szCs w:val="28"/>
        </w:rPr>
        <w:t>18,218.06</w:t>
      </w:r>
      <w:r>
        <w:rPr>
          <w:rFonts w:eastAsia="仿宋_GB2312"/>
          <w:sz w:val="28"/>
          <w:szCs w:val="28"/>
        </w:rPr>
        <w:t>万元、其他资金</w:t>
      </w:r>
      <w:r>
        <w:rPr>
          <w:rFonts w:eastAsia="仿宋_GB2312"/>
          <w:sz w:val="28"/>
          <w:szCs w:val="28"/>
        </w:rPr>
        <w:t>1,783.26</w:t>
      </w:r>
      <w:r>
        <w:rPr>
          <w:rFonts w:eastAsia="仿宋_GB2312"/>
          <w:sz w:val="28"/>
          <w:szCs w:val="28"/>
        </w:rPr>
        <w:t>万元）。本年实际执行数为</w:t>
      </w:r>
      <w:r>
        <w:rPr>
          <w:rFonts w:eastAsia="仿宋_GB2312"/>
          <w:sz w:val="28"/>
          <w:szCs w:val="28"/>
        </w:rPr>
        <w:t>22,842.30</w:t>
      </w:r>
      <w:r>
        <w:rPr>
          <w:rFonts w:eastAsia="仿宋_GB2312"/>
          <w:sz w:val="28"/>
          <w:szCs w:val="28"/>
        </w:rPr>
        <w:t>万元，预算执行率为</w:t>
      </w:r>
      <w:r>
        <w:rPr>
          <w:rFonts w:eastAsia="仿宋_GB2312"/>
          <w:sz w:val="28"/>
          <w:szCs w:val="28"/>
        </w:rPr>
        <w:t>82.83%</w:t>
      </w:r>
      <w:r>
        <w:rPr>
          <w:rFonts w:eastAsia="仿宋_GB2312"/>
          <w:sz w:val="28"/>
          <w:szCs w:val="28"/>
        </w:rPr>
        <w:t>，预算完成率较低，全年预算未全面完成。</w:t>
      </w:r>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）预算调整率：</w:t>
      </w:r>
      <w:r>
        <w:rPr>
          <w:rFonts w:eastAsia="仿宋_GB2312"/>
          <w:sz w:val="28"/>
          <w:szCs w:val="28"/>
        </w:rPr>
        <w:t xml:space="preserve"> 2021</w:t>
      </w:r>
      <w:r>
        <w:rPr>
          <w:rFonts w:eastAsia="仿宋_GB2312"/>
          <w:sz w:val="28"/>
          <w:szCs w:val="28"/>
        </w:rPr>
        <w:t>年年初预算资金为</w:t>
      </w:r>
      <w:r>
        <w:rPr>
          <w:rFonts w:eastAsia="仿宋_GB2312"/>
          <w:sz w:val="28"/>
          <w:szCs w:val="28"/>
        </w:rPr>
        <w:t>17,121.12</w:t>
      </w:r>
      <w:r>
        <w:rPr>
          <w:rFonts w:eastAsia="仿宋_GB2312"/>
          <w:sz w:val="28"/>
          <w:szCs w:val="28"/>
        </w:rPr>
        <w:t>万元，本年净调整增加</w:t>
      </w:r>
      <w:r>
        <w:rPr>
          <w:rFonts w:eastAsia="仿宋_GB2312"/>
          <w:sz w:val="28"/>
          <w:szCs w:val="28"/>
        </w:rPr>
        <w:t>10,456.00</w:t>
      </w:r>
      <w:r>
        <w:rPr>
          <w:rFonts w:eastAsia="仿宋_GB2312"/>
          <w:sz w:val="28"/>
          <w:szCs w:val="28"/>
        </w:rPr>
        <w:t>万元，预算调整率为</w:t>
      </w:r>
      <w:r>
        <w:rPr>
          <w:rFonts w:eastAsia="仿宋_GB2312"/>
          <w:sz w:val="28"/>
          <w:szCs w:val="28"/>
        </w:rPr>
        <w:t>61.07%</w:t>
      </w:r>
      <w:r>
        <w:rPr>
          <w:rFonts w:eastAsia="仿宋_GB2312"/>
          <w:sz w:val="28"/>
          <w:szCs w:val="28"/>
        </w:rPr>
        <w:t>。</w:t>
      </w:r>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）政府采购执行率</w:t>
      </w:r>
      <w:r>
        <w:rPr>
          <w:rFonts w:eastAsia="仿宋_GB2312"/>
          <w:sz w:val="28"/>
          <w:szCs w:val="28"/>
        </w:rPr>
        <w:t>:2021</w:t>
      </w:r>
      <w:r>
        <w:rPr>
          <w:rFonts w:eastAsia="仿宋_GB2312"/>
          <w:sz w:val="28"/>
          <w:szCs w:val="28"/>
        </w:rPr>
        <w:t>年本部门政府采购预算安排</w:t>
      </w:r>
      <w:r>
        <w:rPr>
          <w:rFonts w:eastAsia="仿宋_GB2312"/>
          <w:sz w:val="28"/>
          <w:szCs w:val="28"/>
        </w:rPr>
        <w:t>4,603.00</w:t>
      </w:r>
      <w:r>
        <w:rPr>
          <w:rFonts w:eastAsia="仿宋_GB2312"/>
          <w:sz w:val="28"/>
          <w:szCs w:val="28"/>
        </w:rPr>
        <w:t>万元，决算报表政府采购支出统计数为</w:t>
      </w:r>
      <w:r>
        <w:rPr>
          <w:rFonts w:eastAsia="仿宋_GB2312"/>
          <w:sz w:val="28"/>
          <w:szCs w:val="28"/>
        </w:rPr>
        <w:t>1,229.15</w:t>
      </w:r>
      <w:r>
        <w:rPr>
          <w:rFonts w:eastAsia="仿宋_GB2312"/>
          <w:sz w:val="28"/>
          <w:szCs w:val="28"/>
        </w:rPr>
        <w:t>万元，政府采购执行率</w:t>
      </w:r>
      <w:r>
        <w:rPr>
          <w:rFonts w:eastAsia="仿宋_GB2312"/>
          <w:sz w:val="28"/>
          <w:szCs w:val="28"/>
        </w:rPr>
        <w:t>26.70%</w:t>
      </w:r>
      <w:r>
        <w:rPr>
          <w:rFonts w:eastAsia="仿宋_GB2312"/>
          <w:sz w:val="28"/>
          <w:szCs w:val="28"/>
        </w:rPr>
        <w:t>，执行率较低。</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 xml:space="preserve"> </w:t>
      </w:r>
      <w:r>
        <w:rPr>
          <w:rFonts w:ascii="Times New Roman" w:eastAsia="仿宋_GB2312" w:hAnsi="Times New Roman"/>
          <w:sz w:val="28"/>
          <w:szCs w:val="28"/>
        </w:rPr>
        <w:t>（</w:t>
      </w:r>
      <w:r>
        <w:rPr>
          <w:rFonts w:ascii="Times New Roman" w:eastAsia="仿宋_GB2312" w:hAnsi="Times New Roman"/>
          <w:sz w:val="28"/>
          <w:szCs w:val="28"/>
        </w:rPr>
        <w:t>5</w:t>
      </w:r>
      <w:r>
        <w:rPr>
          <w:rFonts w:ascii="Times New Roman" w:eastAsia="仿宋_GB2312" w:hAnsi="Times New Roman"/>
          <w:sz w:val="28"/>
          <w:szCs w:val="28"/>
        </w:rPr>
        <w:t>）三公经费控制率</w:t>
      </w:r>
      <w:r>
        <w:rPr>
          <w:rFonts w:ascii="Times New Roman" w:eastAsia="仿宋_GB2312" w:hAnsi="Times New Roman"/>
          <w:sz w:val="28"/>
          <w:szCs w:val="28"/>
        </w:rPr>
        <w:t>:2021</w:t>
      </w:r>
      <w:r>
        <w:rPr>
          <w:rFonts w:ascii="Times New Roman" w:eastAsia="仿宋_GB2312" w:hAnsi="Times New Roman"/>
          <w:sz w:val="28"/>
          <w:szCs w:val="28"/>
        </w:rPr>
        <w:t>年一般公共预算拨款</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年初预算安排</w:t>
      </w:r>
      <w:r>
        <w:rPr>
          <w:rFonts w:ascii="Times New Roman" w:eastAsia="仿宋_GB2312" w:hAnsi="Times New Roman"/>
          <w:sz w:val="28"/>
          <w:szCs w:val="28"/>
        </w:rPr>
        <w:t>58.50</w:t>
      </w:r>
      <w:r>
        <w:rPr>
          <w:rFonts w:ascii="Times New Roman" w:eastAsia="仿宋_GB2312" w:hAnsi="Times New Roman"/>
          <w:sz w:val="28"/>
          <w:szCs w:val="28"/>
        </w:rPr>
        <w:t>万元，均为公务接待费。实际支出</w:t>
      </w:r>
      <w:r>
        <w:rPr>
          <w:rFonts w:ascii="Times New Roman" w:eastAsia="仿宋_GB2312" w:hAnsi="Times New Roman"/>
          <w:sz w:val="28"/>
          <w:szCs w:val="28"/>
        </w:rPr>
        <w:t xml:space="preserve"> 55.83</w:t>
      </w:r>
      <w:r>
        <w:rPr>
          <w:rFonts w:ascii="Times New Roman" w:eastAsia="仿宋_GB2312" w:hAnsi="Times New Roman"/>
          <w:sz w:val="28"/>
          <w:szCs w:val="28"/>
        </w:rPr>
        <w:t>万元，为公务接待费，</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控制率为</w:t>
      </w:r>
      <w:r>
        <w:rPr>
          <w:rFonts w:ascii="Times New Roman" w:eastAsia="仿宋_GB2312" w:hAnsi="Times New Roman"/>
          <w:sz w:val="28"/>
          <w:szCs w:val="28"/>
        </w:rPr>
        <w:t>95.44%,</w:t>
      </w:r>
      <w:r>
        <w:rPr>
          <w:rFonts w:ascii="Times New Roman" w:eastAsia="仿宋_GB2312" w:hAnsi="Times New Roman"/>
          <w:sz w:val="28"/>
          <w:szCs w:val="28"/>
        </w:rPr>
        <w:t>控制较好。</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6)</w:t>
      </w:r>
      <w:r>
        <w:rPr>
          <w:rFonts w:ascii="Times New Roman" w:eastAsia="仿宋_GB2312" w:hAnsi="Times New Roman"/>
          <w:sz w:val="28"/>
          <w:szCs w:val="28"/>
        </w:rPr>
        <w:t>部门预决算信息公开</w:t>
      </w:r>
      <w:r>
        <w:rPr>
          <w:rFonts w:ascii="Times New Roman" w:eastAsia="仿宋_GB2312" w:hAnsi="Times New Roman"/>
          <w:sz w:val="28"/>
          <w:szCs w:val="28"/>
        </w:rPr>
        <w:t>:</w:t>
      </w:r>
      <w:r>
        <w:rPr>
          <w:rFonts w:ascii="Times New Roman" w:eastAsia="仿宋_GB2312" w:hAnsi="Times New Roman"/>
          <w:sz w:val="28"/>
          <w:szCs w:val="28"/>
        </w:rPr>
        <w:t>单位在湘西高新技术产业开发区网站上按规定内容公开预决算信息；按规定时限公开预决算信息；基础数据信息和会计信息资料真实、完整、准确。</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lastRenderedPageBreak/>
        <w:t>（</w:t>
      </w:r>
      <w:r>
        <w:rPr>
          <w:rFonts w:ascii="Times New Roman" w:eastAsia="仿宋_GB2312" w:hAnsi="Times New Roman"/>
          <w:sz w:val="28"/>
          <w:szCs w:val="28"/>
        </w:rPr>
        <w:t>7</w:t>
      </w:r>
      <w:r>
        <w:rPr>
          <w:rFonts w:ascii="Times New Roman" w:eastAsia="仿宋_GB2312" w:hAnsi="Times New Roman"/>
          <w:sz w:val="28"/>
          <w:szCs w:val="28"/>
        </w:rPr>
        <w:t>）招商引资：全年引进</w:t>
      </w:r>
      <w:r>
        <w:rPr>
          <w:rFonts w:ascii="Times New Roman" w:eastAsia="仿宋_GB2312" w:hAnsi="Times New Roman"/>
          <w:sz w:val="28"/>
          <w:szCs w:val="28"/>
        </w:rPr>
        <w:t>“</w:t>
      </w:r>
      <w:r>
        <w:rPr>
          <w:rFonts w:ascii="Times New Roman" w:eastAsia="仿宋_GB2312" w:hAnsi="Times New Roman"/>
          <w:sz w:val="28"/>
          <w:szCs w:val="28"/>
        </w:rPr>
        <w:t>三类</w:t>
      </w:r>
      <w:r>
        <w:rPr>
          <w:rFonts w:ascii="Times New Roman" w:eastAsia="仿宋_GB2312" w:hAnsi="Times New Roman"/>
          <w:sz w:val="28"/>
          <w:szCs w:val="28"/>
        </w:rPr>
        <w:t>500</w:t>
      </w:r>
      <w:r>
        <w:rPr>
          <w:rFonts w:ascii="Times New Roman" w:eastAsia="仿宋_GB2312" w:hAnsi="Times New Roman"/>
          <w:sz w:val="28"/>
          <w:szCs w:val="28"/>
        </w:rPr>
        <w:t>强</w:t>
      </w:r>
      <w:r>
        <w:rPr>
          <w:rFonts w:ascii="Times New Roman" w:eastAsia="仿宋_GB2312" w:hAnsi="Times New Roman"/>
          <w:sz w:val="28"/>
          <w:szCs w:val="28"/>
        </w:rPr>
        <w:t>”</w:t>
      </w:r>
      <w:r>
        <w:rPr>
          <w:rFonts w:ascii="Times New Roman" w:eastAsia="仿宋_GB2312" w:hAnsi="Times New Roman"/>
          <w:sz w:val="28"/>
          <w:szCs w:val="28"/>
        </w:rPr>
        <w:t>企业新投资项目</w:t>
      </w:r>
      <w:r>
        <w:rPr>
          <w:rFonts w:ascii="Times New Roman" w:eastAsia="仿宋_GB2312" w:hAnsi="Times New Roman"/>
          <w:sz w:val="28"/>
          <w:szCs w:val="28"/>
        </w:rPr>
        <w:t>3</w:t>
      </w:r>
      <w:r>
        <w:rPr>
          <w:rFonts w:ascii="Times New Roman" w:eastAsia="仿宋_GB2312" w:hAnsi="Times New Roman"/>
          <w:sz w:val="28"/>
          <w:szCs w:val="28"/>
        </w:rPr>
        <w:t>个，完成年任务</w:t>
      </w:r>
      <w:r>
        <w:rPr>
          <w:rFonts w:ascii="Times New Roman" w:eastAsia="仿宋_GB2312" w:hAnsi="Times New Roman"/>
          <w:sz w:val="28"/>
          <w:szCs w:val="28"/>
        </w:rPr>
        <w:t>300%</w:t>
      </w:r>
      <w:r>
        <w:rPr>
          <w:rFonts w:ascii="Times New Roman" w:eastAsia="仿宋_GB2312" w:hAnsi="Times New Roman"/>
          <w:sz w:val="28"/>
          <w:szCs w:val="28"/>
        </w:rPr>
        <w:t>。</w:t>
      </w:r>
    </w:p>
    <w:p w:rsidR="003C3A9D" w:rsidRDefault="00AF1E83">
      <w:pPr>
        <w:pStyle w:val="5"/>
        <w:spacing w:line="580" w:lineRule="exact"/>
        <w:ind w:left="0" w:firstLineChars="200" w:firstLine="560"/>
        <w:rPr>
          <w:rFonts w:eastAsia="仿宋_GB2312"/>
          <w:sz w:val="28"/>
          <w:szCs w:val="28"/>
        </w:rPr>
      </w:pPr>
      <w:r>
        <w:rPr>
          <w:rFonts w:eastAsia="仿宋_GB2312"/>
          <w:sz w:val="28"/>
          <w:szCs w:val="28"/>
        </w:rPr>
        <w:t>以上列出本部门</w:t>
      </w:r>
      <w:r>
        <w:rPr>
          <w:rFonts w:eastAsia="仿宋_GB2312"/>
          <w:sz w:val="28"/>
          <w:szCs w:val="28"/>
        </w:rPr>
        <w:t>2021</w:t>
      </w:r>
      <w:r>
        <w:rPr>
          <w:rFonts w:eastAsia="仿宋_GB2312"/>
          <w:sz w:val="28"/>
          <w:szCs w:val="28"/>
        </w:rPr>
        <w:t>年度部分产出指标完成情况，产出指标具体完成情况详见附件</w:t>
      </w:r>
      <w:r>
        <w:rPr>
          <w:rFonts w:eastAsia="仿宋_GB2312"/>
          <w:sz w:val="28"/>
          <w:szCs w:val="28"/>
        </w:rPr>
        <w:t>2</w:t>
      </w:r>
      <w:r>
        <w:rPr>
          <w:rFonts w:eastAsia="仿宋_GB2312"/>
          <w:sz w:val="28"/>
          <w:szCs w:val="28"/>
        </w:rPr>
        <w:t>：州级预算部门整体支出绩效自评表。</w:t>
      </w:r>
    </w:p>
    <w:p w:rsidR="003C3A9D" w:rsidRDefault="00AF1E83">
      <w:pPr>
        <w:spacing w:line="580" w:lineRule="exact"/>
        <w:ind w:firstLineChars="200" w:firstLine="562"/>
        <w:rPr>
          <w:rFonts w:eastAsia="仿宋_GB2312"/>
          <w:b/>
          <w:bCs/>
          <w:sz w:val="28"/>
          <w:szCs w:val="28"/>
        </w:rPr>
      </w:pPr>
      <w:r>
        <w:rPr>
          <w:rFonts w:eastAsia="仿宋_GB2312"/>
          <w:b/>
          <w:bCs/>
          <w:sz w:val="28"/>
          <w:szCs w:val="28"/>
        </w:rPr>
        <w:t>2.</w:t>
      </w:r>
      <w:r>
        <w:rPr>
          <w:rFonts w:eastAsia="仿宋_GB2312"/>
          <w:b/>
          <w:bCs/>
          <w:sz w:val="28"/>
          <w:szCs w:val="28"/>
        </w:rPr>
        <w:t>取得的效益</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w:t>
      </w:r>
      <w:r>
        <w:rPr>
          <w:rFonts w:ascii="Times New Roman" w:eastAsia="仿宋_GB2312" w:hAnsi="Times New Roman"/>
          <w:sz w:val="28"/>
          <w:szCs w:val="28"/>
        </w:rPr>
        <w:t>1</w:t>
      </w:r>
      <w:r>
        <w:rPr>
          <w:rFonts w:ascii="Times New Roman" w:eastAsia="仿宋_GB2312" w:hAnsi="Times New Roman"/>
          <w:sz w:val="28"/>
          <w:szCs w:val="28"/>
        </w:rPr>
        <w:t>）经济效益：</w:t>
      </w:r>
      <w:r>
        <w:rPr>
          <w:rFonts w:ascii="Times New Roman" w:eastAsia="仿宋_GB2312" w:hAnsi="Times New Roman"/>
          <w:sz w:val="28"/>
          <w:szCs w:val="28"/>
        </w:rPr>
        <w:t>①2021</w:t>
      </w:r>
      <w:r>
        <w:rPr>
          <w:rFonts w:ascii="Times New Roman" w:eastAsia="仿宋_GB2312" w:hAnsi="Times New Roman"/>
          <w:sz w:val="28"/>
          <w:szCs w:val="28"/>
        </w:rPr>
        <w:t>年实现</w:t>
      </w:r>
      <w:r>
        <w:rPr>
          <w:rFonts w:ascii="Times New Roman" w:eastAsia="仿宋_GB2312" w:hAnsi="Times New Roman"/>
          <w:sz w:val="28"/>
          <w:szCs w:val="28"/>
        </w:rPr>
        <w:t>GDP 80.50</w:t>
      </w:r>
      <w:r>
        <w:rPr>
          <w:rFonts w:ascii="Times New Roman" w:eastAsia="仿宋_GB2312" w:hAnsi="Times New Roman"/>
          <w:sz w:val="28"/>
          <w:szCs w:val="28"/>
        </w:rPr>
        <w:t>亿元，同比增长</w:t>
      </w:r>
      <w:r>
        <w:rPr>
          <w:rFonts w:ascii="Times New Roman" w:eastAsia="仿宋_GB2312" w:hAnsi="Times New Roman"/>
          <w:sz w:val="28"/>
          <w:szCs w:val="28"/>
        </w:rPr>
        <w:t>11.30%</w:t>
      </w:r>
      <w:r>
        <w:rPr>
          <w:rFonts w:ascii="Times New Roman" w:eastAsia="仿宋_GB2312" w:hAnsi="Times New Roman"/>
          <w:sz w:val="28"/>
          <w:szCs w:val="28"/>
        </w:rPr>
        <w:t>。</w:t>
      </w:r>
      <w:r>
        <w:rPr>
          <w:rFonts w:ascii="Times New Roman" w:eastAsia="仿宋_GB2312" w:hAnsi="Times New Roman"/>
          <w:sz w:val="28"/>
          <w:szCs w:val="28"/>
        </w:rPr>
        <w:t>②</w:t>
      </w:r>
      <w:r>
        <w:rPr>
          <w:rFonts w:ascii="Times New Roman" w:eastAsia="仿宋_GB2312" w:hAnsi="Times New Roman"/>
          <w:sz w:val="28"/>
          <w:szCs w:val="28"/>
        </w:rPr>
        <w:t>全年完成固定资产投资</w:t>
      </w:r>
      <w:r>
        <w:rPr>
          <w:rFonts w:ascii="Times New Roman" w:eastAsia="仿宋_GB2312" w:hAnsi="Times New Roman"/>
          <w:sz w:val="28"/>
          <w:szCs w:val="28"/>
        </w:rPr>
        <w:t>51.50</w:t>
      </w:r>
      <w:r>
        <w:rPr>
          <w:rFonts w:ascii="Times New Roman" w:eastAsia="仿宋_GB2312" w:hAnsi="Times New Roman"/>
          <w:sz w:val="28"/>
          <w:szCs w:val="28"/>
        </w:rPr>
        <w:t>亿元，同比增长</w:t>
      </w:r>
      <w:r>
        <w:rPr>
          <w:rFonts w:ascii="Times New Roman" w:eastAsia="仿宋_GB2312" w:hAnsi="Times New Roman"/>
          <w:sz w:val="28"/>
          <w:szCs w:val="28"/>
        </w:rPr>
        <w:t>9.00%</w:t>
      </w:r>
      <w:r>
        <w:rPr>
          <w:rFonts w:ascii="Times New Roman" w:eastAsia="仿宋_GB2312" w:hAnsi="Times New Roman"/>
          <w:sz w:val="28"/>
          <w:szCs w:val="28"/>
        </w:rPr>
        <w:t>。</w:t>
      </w:r>
      <w:r>
        <w:rPr>
          <w:rFonts w:ascii="Times New Roman" w:eastAsia="仿宋_GB2312" w:hAnsi="Times New Roman"/>
          <w:sz w:val="28"/>
          <w:szCs w:val="28"/>
        </w:rPr>
        <w:t>③</w:t>
      </w:r>
      <w:r>
        <w:rPr>
          <w:rFonts w:ascii="Times New Roman" w:eastAsia="仿宋_GB2312" w:hAnsi="Times New Roman"/>
          <w:sz w:val="28"/>
          <w:szCs w:val="28"/>
        </w:rPr>
        <w:t>完成规模工业增加值</w:t>
      </w:r>
      <w:r>
        <w:rPr>
          <w:rFonts w:ascii="Times New Roman" w:eastAsia="仿宋_GB2312" w:hAnsi="Times New Roman"/>
          <w:sz w:val="28"/>
          <w:szCs w:val="28"/>
        </w:rPr>
        <w:t>40.50</w:t>
      </w:r>
      <w:r>
        <w:rPr>
          <w:rFonts w:ascii="Times New Roman" w:eastAsia="仿宋_GB2312" w:hAnsi="Times New Roman"/>
          <w:sz w:val="28"/>
          <w:szCs w:val="28"/>
        </w:rPr>
        <w:t>亿元，同比增长</w:t>
      </w:r>
      <w:r>
        <w:rPr>
          <w:rFonts w:ascii="Times New Roman" w:eastAsia="仿宋_GB2312" w:hAnsi="Times New Roman"/>
          <w:sz w:val="28"/>
          <w:szCs w:val="28"/>
        </w:rPr>
        <w:t>30.30%</w:t>
      </w:r>
      <w:r>
        <w:rPr>
          <w:rFonts w:ascii="Times New Roman" w:eastAsia="仿宋_GB2312" w:hAnsi="Times New Roman"/>
          <w:sz w:val="28"/>
          <w:szCs w:val="28"/>
        </w:rPr>
        <w:t>。</w:t>
      </w:r>
      <w:r>
        <w:rPr>
          <w:rFonts w:ascii="Times New Roman" w:eastAsia="仿宋_GB2312" w:hAnsi="Times New Roman"/>
          <w:sz w:val="28"/>
          <w:szCs w:val="28"/>
        </w:rPr>
        <w:t>④</w:t>
      </w:r>
      <w:r>
        <w:rPr>
          <w:rFonts w:ascii="Times New Roman" w:eastAsia="仿宋_GB2312" w:hAnsi="Times New Roman"/>
          <w:sz w:val="28"/>
          <w:szCs w:val="28"/>
        </w:rPr>
        <w:t>实现财政总收入</w:t>
      </w:r>
      <w:r>
        <w:rPr>
          <w:rFonts w:ascii="Times New Roman" w:eastAsia="仿宋_GB2312" w:hAnsi="Times New Roman"/>
          <w:sz w:val="28"/>
          <w:szCs w:val="28"/>
        </w:rPr>
        <w:t xml:space="preserve"> 9.08</w:t>
      </w:r>
      <w:r>
        <w:rPr>
          <w:rFonts w:ascii="Times New Roman" w:eastAsia="仿宋_GB2312" w:hAnsi="Times New Roman"/>
          <w:sz w:val="28"/>
          <w:szCs w:val="28"/>
        </w:rPr>
        <w:t>亿元，同比增长</w:t>
      </w:r>
      <w:r>
        <w:rPr>
          <w:rFonts w:ascii="Times New Roman" w:eastAsia="仿宋_GB2312" w:hAnsi="Times New Roman"/>
          <w:sz w:val="28"/>
          <w:szCs w:val="28"/>
        </w:rPr>
        <w:t>6.90%</w:t>
      </w:r>
      <w:r>
        <w:rPr>
          <w:rFonts w:ascii="Times New Roman" w:eastAsia="仿宋_GB2312" w:hAnsi="Times New Roman"/>
          <w:sz w:val="28"/>
          <w:szCs w:val="28"/>
        </w:rPr>
        <w:t>。</w:t>
      </w:r>
      <w:r>
        <w:rPr>
          <w:rFonts w:ascii="Times New Roman" w:eastAsia="仿宋_GB2312" w:hAnsi="Times New Roman"/>
          <w:sz w:val="28"/>
          <w:szCs w:val="28"/>
        </w:rPr>
        <w:t>⑤</w:t>
      </w:r>
      <w:r>
        <w:rPr>
          <w:rFonts w:ascii="Times New Roman" w:eastAsia="仿宋_GB2312" w:hAnsi="Times New Roman"/>
          <w:sz w:val="28"/>
          <w:szCs w:val="28"/>
        </w:rPr>
        <w:t>完成技工贸收入</w:t>
      </w:r>
      <w:r>
        <w:rPr>
          <w:rFonts w:ascii="Times New Roman" w:eastAsia="仿宋_GB2312" w:hAnsi="Times New Roman"/>
          <w:sz w:val="28"/>
          <w:szCs w:val="28"/>
        </w:rPr>
        <w:t>201.00</w:t>
      </w:r>
      <w:r>
        <w:rPr>
          <w:rFonts w:ascii="Times New Roman" w:eastAsia="仿宋_GB2312" w:hAnsi="Times New Roman"/>
          <w:sz w:val="28"/>
          <w:szCs w:val="28"/>
        </w:rPr>
        <w:t>亿元，同比增长</w:t>
      </w:r>
      <w:r>
        <w:rPr>
          <w:rFonts w:ascii="Times New Roman" w:eastAsia="仿宋_GB2312" w:hAnsi="Times New Roman"/>
          <w:sz w:val="28"/>
          <w:szCs w:val="28"/>
        </w:rPr>
        <w:t>18.00%</w:t>
      </w:r>
      <w:r>
        <w:rPr>
          <w:rFonts w:ascii="Times New Roman" w:eastAsia="仿宋_GB2312" w:hAnsi="Times New Roman"/>
          <w:sz w:val="28"/>
          <w:szCs w:val="28"/>
        </w:rPr>
        <w:t>。</w:t>
      </w:r>
      <w:r>
        <w:rPr>
          <w:rFonts w:ascii="Times New Roman" w:eastAsia="仿宋_GB2312" w:hAnsi="Times New Roman"/>
          <w:sz w:val="28"/>
          <w:szCs w:val="28"/>
        </w:rPr>
        <w:t>⑥</w:t>
      </w:r>
      <w:r>
        <w:rPr>
          <w:rFonts w:ascii="Times New Roman" w:eastAsia="仿宋_GB2312" w:hAnsi="Times New Roman"/>
          <w:sz w:val="28"/>
          <w:szCs w:val="28"/>
        </w:rPr>
        <w:t>引进省外境内资金</w:t>
      </w:r>
      <w:r>
        <w:rPr>
          <w:rFonts w:ascii="Times New Roman" w:eastAsia="仿宋_GB2312" w:hAnsi="Times New Roman"/>
          <w:sz w:val="28"/>
          <w:szCs w:val="28"/>
        </w:rPr>
        <w:t>25.00</w:t>
      </w:r>
      <w:r>
        <w:rPr>
          <w:rFonts w:ascii="Times New Roman" w:eastAsia="仿宋_GB2312" w:hAnsi="Times New Roman"/>
          <w:sz w:val="28"/>
          <w:szCs w:val="28"/>
        </w:rPr>
        <w:t>亿元，同比增长</w:t>
      </w:r>
      <w:r>
        <w:rPr>
          <w:rFonts w:ascii="Times New Roman" w:eastAsia="仿宋_GB2312" w:hAnsi="Times New Roman"/>
          <w:sz w:val="28"/>
          <w:szCs w:val="28"/>
        </w:rPr>
        <w:t>27.20%</w:t>
      </w:r>
      <w:r>
        <w:rPr>
          <w:rFonts w:ascii="Times New Roman" w:eastAsia="仿宋_GB2312" w:hAnsi="Times New Roman"/>
          <w:sz w:val="28"/>
          <w:szCs w:val="28"/>
        </w:rPr>
        <w:t>。</w:t>
      </w:r>
      <w:r>
        <w:rPr>
          <w:rFonts w:ascii="Times New Roman" w:eastAsia="仿宋_GB2312" w:hAnsi="Times New Roman"/>
          <w:sz w:val="28"/>
          <w:szCs w:val="28"/>
        </w:rPr>
        <w:t>⑦</w:t>
      </w:r>
      <w:r>
        <w:rPr>
          <w:rFonts w:ascii="Times New Roman" w:eastAsia="仿宋_GB2312" w:hAnsi="Times New Roman"/>
          <w:sz w:val="28"/>
          <w:szCs w:val="28"/>
        </w:rPr>
        <w:t>进出口总额</w:t>
      </w:r>
      <w:r>
        <w:rPr>
          <w:rFonts w:ascii="Times New Roman" w:eastAsia="仿宋_GB2312" w:hAnsi="Times New Roman"/>
          <w:sz w:val="28"/>
          <w:szCs w:val="28"/>
        </w:rPr>
        <w:t>11.21</w:t>
      </w:r>
      <w:r>
        <w:rPr>
          <w:rFonts w:ascii="Times New Roman" w:eastAsia="仿宋_GB2312" w:hAnsi="Times New Roman"/>
          <w:sz w:val="28"/>
          <w:szCs w:val="28"/>
        </w:rPr>
        <w:t>亿元，同比增长</w:t>
      </w:r>
      <w:r>
        <w:rPr>
          <w:rFonts w:ascii="Times New Roman" w:eastAsia="仿宋_GB2312" w:hAnsi="Times New Roman"/>
          <w:sz w:val="28"/>
          <w:szCs w:val="28"/>
        </w:rPr>
        <w:t>73.00%</w:t>
      </w:r>
      <w:r>
        <w:rPr>
          <w:rFonts w:ascii="Times New Roman" w:eastAsia="仿宋_GB2312" w:hAnsi="Times New Roman"/>
          <w:sz w:val="28"/>
          <w:szCs w:val="28"/>
        </w:rPr>
        <w:t>。</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（２）社会效益：确保完成中央、省环保督察交办和反馈问题整改年度任务，</w:t>
      </w:r>
      <w:r>
        <w:rPr>
          <w:rFonts w:ascii="Times New Roman" w:eastAsia="仿宋_GB2312" w:hAnsi="Times New Roman"/>
          <w:sz w:val="28"/>
          <w:szCs w:val="28"/>
        </w:rPr>
        <w:t>2021</w:t>
      </w:r>
      <w:r>
        <w:rPr>
          <w:rFonts w:ascii="Times New Roman" w:eastAsia="仿宋_GB2312" w:hAnsi="Times New Roman"/>
          <w:sz w:val="28"/>
          <w:szCs w:val="28"/>
        </w:rPr>
        <w:t>年中央环保无交办件，</w:t>
      </w:r>
      <w:r>
        <w:rPr>
          <w:rFonts w:ascii="Times New Roman" w:eastAsia="仿宋_GB2312" w:hAnsi="Times New Roman"/>
          <w:sz w:val="28"/>
          <w:szCs w:val="28"/>
        </w:rPr>
        <w:t>2020</w:t>
      </w:r>
      <w:r>
        <w:rPr>
          <w:rFonts w:ascii="Times New Roman" w:eastAsia="仿宋_GB2312" w:hAnsi="Times New Roman"/>
          <w:sz w:val="28"/>
          <w:szCs w:val="28"/>
        </w:rPr>
        <w:t>年省环保督察回头看反馈</w:t>
      </w:r>
      <w:r>
        <w:rPr>
          <w:rFonts w:ascii="Times New Roman" w:eastAsia="仿宋_GB2312" w:hAnsi="Times New Roman"/>
          <w:sz w:val="28"/>
          <w:szCs w:val="28"/>
        </w:rPr>
        <w:t>9</w:t>
      </w:r>
      <w:r>
        <w:rPr>
          <w:rFonts w:ascii="Times New Roman" w:eastAsia="仿宋_GB2312" w:hAnsi="Times New Roman"/>
          <w:sz w:val="28"/>
          <w:szCs w:val="28"/>
        </w:rPr>
        <w:t>个问题已全部销号，污染防治攻坚战</w:t>
      </w:r>
      <w:r>
        <w:rPr>
          <w:rFonts w:ascii="Times New Roman" w:eastAsia="仿宋_GB2312" w:hAnsi="Times New Roman"/>
          <w:sz w:val="28"/>
          <w:szCs w:val="28"/>
        </w:rPr>
        <w:t>“</w:t>
      </w:r>
      <w:r>
        <w:rPr>
          <w:rFonts w:ascii="Times New Roman" w:eastAsia="仿宋_GB2312" w:hAnsi="Times New Roman"/>
          <w:sz w:val="28"/>
          <w:szCs w:val="28"/>
        </w:rPr>
        <w:t>夏季攻势</w:t>
      </w:r>
      <w:r>
        <w:rPr>
          <w:rFonts w:ascii="Times New Roman" w:eastAsia="仿宋_GB2312" w:hAnsi="Times New Roman"/>
          <w:sz w:val="28"/>
          <w:szCs w:val="28"/>
        </w:rPr>
        <w:t>”3</w:t>
      </w:r>
      <w:r>
        <w:rPr>
          <w:rFonts w:ascii="Times New Roman" w:eastAsia="仿宋_GB2312" w:hAnsi="Times New Roman"/>
          <w:sz w:val="28"/>
          <w:szCs w:val="28"/>
        </w:rPr>
        <w:t>个问题全部整改销号。</w:t>
      </w:r>
    </w:p>
    <w:p w:rsidR="003C3A9D" w:rsidRDefault="00AF1E83">
      <w:pPr>
        <w:spacing w:line="580" w:lineRule="exact"/>
        <w:ind w:firstLineChars="200" w:firstLine="562"/>
        <w:outlineLvl w:val="1"/>
        <w:rPr>
          <w:rFonts w:ascii="仿宋_GB2312" w:eastAsia="仿宋_GB2312"/>
          <w:b/>
          <w:bCs/>
          <w:sz w:val="28"/>
          <w:szCs w:val="28"/>
        </w:rPr>
      </w:pPr>
      <w:bookmarkStart w:id="16" w:name="_Toc106607027"/>
      <w:r>
        <w:rPr>
          <w:rFonts w:ascii="仿宋_GB2312" w:eastAsia="仿宋_GB2312" w:hint="eastAsia"/>
          <w:b/>
          <w:bCs/>
          <w:sz w:val="28"/>
          <w:szCs w:val="28"/>
        </w:rPr>
        <w:t>（四）运行成本、管理效率、履职效能方面</w:t>
      </w:r>
      <w:bookmarkEnd w:id="16"/>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运行成本：本部门编制数</w:t>
      </w:r>
      <w:r>
        <w:rPr>
          <w:rFonts w:ascii="Times New Roman" w:eastAsia="仿宋_GB2312" w:hAnsi="Times New Roman"/>
          <w:sz w:val="28"/>
          <w:szCs w:val="28"/>
        </w:rPr>
        <w:t>162</w:t>
      </w:r>
      <w:r>
        <w:rPr>
          <w:rFonts w:ascii="Times New Roman" w:eastAsia="仿宋_GB2312" w:hAnsi="Times New Roman"/>
          <w:sz w:val="28"/>
          <w:szCs w:val="28"/>
        </w:rPr>
        <w:t>人，年末实有在职在编人员</w:t>
      </w:r>
      <w:r>
        <w:rPr>
          <w:rFonts w:ascii="Times New Roman" w:eastAsia="仿宋_GB2312" w:hAnsi="Times New Roman"/>
          <w:sz w:val="28"/>
          <w:szCs w:val="28"/>
        </w:rPr>
        <w:t>136</w:t>
      </w:r>
      <w:r>
        <w:rPr>
          <w:rFonts w:ascii="Times New Roman" w:eastAsia="仿宋_GB2312" w:hAnsi="Times New Roman"/>
          <w:sz w:val="28"/>
          <w:szCs w:val="28"/>
        </w:rPr>
        <w:t>人，在职人员控制率为</w:t>
      </w:r>
      <w:r>
        <w:rPr>
          <w:rFonts w:ascii="Times New Roman" w:eastAsia="仿宋_GB2312" w:hAnsi="Times New Roman"/>
          <w:sz w:val="28"/>
          <w:szCs w:val="28"/>
        </w:rPr>
        <w:t>83.95%</w:t>
      </w:r>
      <w:r>
        <w:rPr>
          <w:rFonts w:ascii="Times New Roman" w:eastAsia="仿宋_GB2312" w:hAnsi="Times New Roman"/>
          <w:sz w:val="28"/>
          <w:szCs w:val="28"/>
        </w:rPr>
        <w:t>，无超编人员。一般公共预算</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年初预算数</w:t>
      </w:r>
      <w:r>
        <w:rPr>
          <w:rFonts w:ascii="Times New Roman" w:eastAsia="仿宋_GB2312" w:hAnsi="Times New Roman"/>
          <w:sz w:val="28"/>
          <w:szCs w:val="28"/>
        </w:rPr>
        <w:t>58.50</w:t>
      </w:r>
      <w:r>
        <w:rPr>
          <w:rFonts w:ascii="Times New Roman" w:eastAsia="仿宋_GB2312" w:hAnsi="Times New Roman"/>
          <w:sz w:val="28"/>
          <w:szCs w:val="28"/>
        </w:rPr>
        <w:t>万元，实际支出</w:t>
      </w:r>
      <w:r>
        <w:rPr>
          <w:rFonts w:ascii="Times New Roman" w:eastAsia="仿宋_GB2312" w:hAnsi="Times New Roman"/>
          <w:sz w:val="28"/>
          <w:szCs w:val="28"/>
        </w:rPr>
        <w:t>55.83</w:t>
      </w:r>
      <w:r>
        <w:rPr>
          <w:rFonts w:ascii="Times New Roman" w:eastAsia="仿宋_GB2312" w:hAnsi="Times New Roman"/>
          <w:sz w:val="28"/>
          <w:szCs w:val="28"/>
        </w:rPr>
        <w:t>万元，比年初预算减少</w:t>
      </w:r>
      <w:r>
        <w:rPr>
          <w:rFonts w:ascii="Times New Roman" w:eastAsia="仿宋_GB2312" w:hAnsi="Times New Roman"/>
          <w:sz w:val="28"/>
          <w:szCs w:val="28"/>
        </w:rPr>
        <w:t>2.67</w:t>
      </w:r>
      <w:r>
        <w:rPr>
          <w:rFonts w:ascii="Times New Roman" w:eastAsia="仿宋_GB2312" w:hAnsi="Times New Roman"/>
          <w:sz w:val="28"/>
          <w:szCs w:val="28"/>
        </w:rPr>
        <w:t>万元，</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控制率为</w:t>
      </w:r>
      <w:r>
        <w:rPr>
          <w:rFonts w:ascii="Times New Roman" w:eastAsia="仿宋_GB2312" w:hAnsi="Times New Roman"/>
          <w:sz w:val="28"/>
          <w:szCs w:val="28"/>
        </w:rPr>
        <w:t>95.44%</w:t>
      </w:r>
      <w:r>
        <w:rPr>
          <w:rFonts w:ascii="Times New Roman" w:eastAsia="仿宋_GB2312" w:hAnsi="Times New Roman"/>
          <w:sz w:val="28"/>
          <w:szCs w:val="28"/>
        </w:rPr>
        <w:t>，</w:t>
      </w:r>
      <w:r>
        <w:rPr>
          <w:rFonts w:ascii="Times New Roman" w:eastAsia="仿宋_GB2312" w:hAnsi="Times New Roman"/>
          <w:sz w:val="28"/>
          <w:szCs w:val="28"/>
        </w:rPr>
        <w:t>“</w:t>
      </w:r>
      <w:r>
        <w:rPr>
          <w:rFonts w:ascii="Times New Roman" w:eastAsia="仿宋_GB2312" w:hAnsi="Times New Roman"/>
          <w:sz w:val="28"/>
          <w:szCs w:val="28"/>
        </w:rPr>
        <w:t>三公经费</w:t>
      </w:r>
      <w:r>
        <w:rPr>
          <w:rFonts w:ascii="Times New Roman" w:eastAsia="仿宋_GB2312" w:hAnsi="Times New Roman"/>
          <w:sz w:val="28"/>
          <w:szCs w:val="28"/>
        </w:rPr>
        <w:t>”</w:t>
      </w:r>
      <w:r>
        <w:rPr>
          <w:rFonts w:ascii="Times New Roman" w:eastAsia="仿宋_GB2312" w:hAnsi="Times New Roman"/>
          <w:sz w:val="28"/>
          <w:szCs w:val="28"/>
        </w:rPr>
        <w:t>得到较有效控制。一般公共预算支出公用经费年初预算数为</w:t>
      </w:r>
      <w:r>
        <w:rPr>
          <w:rFonts w:ascii="Times New Roman" w:eastAsia="仿宋_GB2312" w:hAnsi="Times New Roman"/>
          <w:sz w:val="28"/>
          <w:szCs w:val="28"/>
        </w:rPr>
        <w:t>372.70</w:t>
      </w:r>
      <w:r>
        <w:rPr>
          <w:rFonts w:ascii="Times New Roman" w:eastAsia="仿宋_GB2312" w:hAnsi="Times New Roman"/>
          <w:sz w:val="28"/>
          <w:szCs w:val="28"/>
        </w:rPr>
        <w:t>万元，实际支出数为</w:t>
      </w:r>
      <w:r>
        <w:rPr>
          <w:rFonts w:ascii="Times New Roman" w:eastAsia="仿宋_GB2312" w:hAnsi="Times New Roman"/>
          <w:sz w:val="28"/>
          <w:szCs w:val="28"/>
        </w:rPr>
        <w:t>314.28</w:t>
      </w:r>
      <w:r>
        <w:rPr>
          <w:rFonts w:ascii="Times New Roman" w:eastAsia="仿宋_GB2312" w:hAnsi="Times New Roman"/>
          <w:sz w:val="28"/>
          <w:szCs w:val="28"/>
        </w:rPr>
        <w:t>万元，公用经费控制率为</w:t>
      </w:r>
      <w:r>
        <w:rPr>
          <w:rFonts w:ascii="Times New Roman" w:eastAsia="仿宋_GB2312" w:hAnsi="Times New Roman"/>
          <w:sz w:val="28"/>
          <w:szCs w:val="28"/>
        </w:rPr>
        <w:t>100%</w:t>
      </w:r>
      <w:r>
        <w:rPr>
          <w:rFonts w:ascii="Times New Roman" w:eastAsia="仿宋_GB2312" w:hAnsi="Times New Roman"/>
          <w:sz w:val="28"/>
          <w:szCs w:val="28"/>
        </w:rPr>
        <w:t>，公用经费控制率为</w:t>
      </w:r>
      <w:r>
        <w:rPr>
          <w:rFonts w:ascii="Times New Roman" w:eastAsia="仿宋_GB2312" w:hAnsi="Times New Roman"/>
          <w:sz w:val="28"/>
          <w:szCs w:val="28"/>
        </w:rPr>
        <w:t>84.33%</w:t>
      </w:r>
      <w:r>
        <w:rPr>
          <w:rFonts w:ascii="Times New Roman" w:eastAsia="仿宋_GB2312" w:hAnsi="Times New Roman"/>
          <w:sz w:val="28"/>
          <w:szCs w:val="28"/>
        </w:rPr>
        <w:t>，公用经费得到有效控制。</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管理效率：在全州率先开展园区赋权工作，积极推进赋权事项落地。全面推行</w:t>
      </w:r>
      <w:r>
        <w:rPr>
          <w:rFonts w:ascii="Times New Roman" w:eastAsia="仿宋_GB2312" w:hAnsi="Times New Roman"/>
          <w:sz w:val="28"/>
          <w:szCs w:val="28"/>
        </w:rPr>
        <w:t>“</w:t>
      </w:r>
      <w:r>
        <w:rPr>
          <w:rFonts w:ascii="Times New Roman" w:eastAsia="仿宋_GB2312" w:hAnsi="Times New Roman"/>
          <w:sz w:val="28"/>
          <w:szCs w:val="28"/>
        </w:rPr>
        <w:t>三化六制</w:t>
      </w:r>
      <w:r>
        <w:rPr>
          <w:rFonts w:ascii="Times New Roman" w:eastAsia="仿宋_GB2312" w:hAnsi="Times New Roman"/>
          <w:sz w:val="28"/>
          <w:szCs w:val="28"/>
        </w:rPr>
        <w:t>”</w:t>
      </w:r>
      <w:r>
        <w:rPr>
          <w:rFonts w:ascii="Times New Roman" w:eastAsia="仿宋_GB2312" w:hAnsi="Times New Roman"/>
          <w:sz w:val="28"/>
          <w:szCs w:val="28"/>
        </w:rPr>
        <w:t>，不断提升行政审批效率，</w:t>
      </w:r>
      <w:r>
        <w:rPr>
          <w:rFonts w:ascii="Times New Roman" w:eastAsia="仿宋_GB2312" w:hAnsi="Times New Roman"/>
          <w:sz w:val="28"/>
          <w:szCs w:val="28"/>
        </w:rPr>
        <w:t>“</w:t>
      </w:r>
      <w:r>
        <w:rPr>
          <w:rFonts w:ascii="Times New Roman" w:eastAsia="仿宋_GB2312" w:hAnsi="Times New Roman"/>
          <w:sz w:val="28"/>
          <w:szCs w:val="28"/>
        </w:rPr>
        <w:t>非接触式服务</w:t>
      </w:r>
      <w:r>
        <w:rPr>
          <w:rFonts w:ascii="Times New Roman" w:eastAsia="仿宋_GB2312" w:hAnsi="Times New Roman"/>
          <w:sz w:val="28"/>
          <w:szCs w:val="28"/>
        </w:rPr>
        <w:t>”</w:t>
      </w:r>
      <w:r>
        <w:rPr>
          <w:rFonts w:ascii="Times New Roman" w:eastAsia="仿宋_GB2312" w:hAnsi="Times New Roman"/>
          <w:sz w:val="28"/>
          <w:szCs w:val="28"/>
        </w:rPr>
        <w:t>、企业开</w:t>
      </w:r>
      <w:r>
        <w:rPr>
          <w:rFonts w:ascii="Times New Roman" w:eastAsia="仿宋_GB2312" w:hAnsi="Times New Roman"/>
          <w:sz w:val="28"/>
          <w:szCs w:val="28"/>
        </w:rPr>
        <w:lastRenderedPageBreak/>
        <w:t>办</w:t>
      </w:r>
      <w:r>
        <w:rPr>
          <w:rFonts w:ascii="Times New Roman" w:eastAsia="仿宋_GB2312" w:hAnsi="Times New Roman"/>
          <w:sz w:val="28"/>
          <w:szCs w:val="28"/>
        </w:rPr>
        <w:t>“</w:t>
      </w:r>
      <w:r>
        <w:rPr>
          <w:rFonts w:ascii="Times New Roman" w:eastAsia="仿宋_GB2312" w:hAnsi="Times New Roman"/>
          <w:sz w:val="28"/>
          <w:szCs w:val="28"/>
        </w:rPr>
        <w:t>零成本</w:t>
      </w:r>
      <w:r>
        <w:rPr>
          <w:rFonts w:ascii="Times New Roman" w:eastAsia="仿宋_GB2312" w:hAnsi="Times New Roman"/>
          <w:sz w:val="28"/>
          <w:szCs w:val="28"/>
        </w:rPr>
        <w:t>”“</w:t>
      </w:r>
      <w:r>
        <w:rPr>
          <w:rFonts w:ascii="Times New Roman" w:eastAsia="仿宋_GB2312" w:hAnsi="Times New Roman"/>
          <w:sz w:val="28"/>
          <w:szCs w:val="28"/>
        </w:rPr>
        <w:t>零费用</w:t>
      </w:r>
      <w:r>
        <w:rPr>
          <w:rFonts w:ascii="Times New Roman" w:eastAsia="仿宋_GB2312" w:hAnsi="Times New Roman"/>
          <w:sz w:val="28"/>
          <w:szCs w:val="28"/>
        </w:rPr>
        <w:t>”</w:t>
      </w:r>
      <w:r>
        <w:rPr>
          <w:rFonts w:ascii="Times New Roman" w:eastAsia="仿宋_GB2312" w:hAnsi="Times New Roman"/>
          <w:sz w:val="28"/>
          <w:szCs w:val="28"/>
        </w:rPr>
        <w:t>等工作走在全州前列，实现政务服务事项</w:t>
      </w:r>
      <w:r>
        <w:rPr>
          <w:rFonts w:ascii="Times New Roman" w:eastAsia="仿宋_GB2312" w:hAnsi="Times New Roman"/>
          <w:sz w:val="28"/>
          <w:szCs w:val="28"/>
        </w:rPr>
        <w:t>“</w:t>
      </w:r>
      <w:r>
        <w:rPr>
          <w:rFonts w:ascii="Times New Roman" w:eastAsia="仿宋_GB2312" w:hAnsi="Times New Roman"/>
          <w:sz w:val="28"/>
          <w:szCs w:val="28"/>
        </w:rPr>
        <w:t>集中办、快速办、帮代办、零开办、网上办</w:t>
      </w:r>
      <w:r>
        <w:rPr>
          <w:rFonts w:ascii="Times New Roman" w:eastAsia="仿宋_GB2312" w:hAnsi="Times New Roman"/>
          <w:sz w:val="28"/>
          <w:szCs w:val="28"/>
        </w:rPr>
        <w:t>”,</w:t>
      </w:r>
      <w:r>
        <w:rPr>
          <w:rFonts w:ascii="Times New Roman" w:eastAsia="仿宋_GB2312" w:hAnsi="Times New Roman"/>
          <w:sz w:val="28"/>
          <w:szCs w:val="28"/>
        </w:rPr>
        <w:t>提高办事效率。</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3.</w:t>
      </w:r>
      <w:r>
        <w:rPr>
          <w:rFonts w:ascii="Times New Roman" w:eastAsia="仿宋_GB2312" w:hAnsi="Times New Roman"/>
          <w:sz w:val="28"/>
          <w:szCs w:val="28"/>
        </w:rPr>
        <w:t>履职效能：本部门深入开展党史学习教育，强化公仆意识，把百年党史蕴含的经验和智慧转化为攻坚克难、干事创业的务实举措，不断激发广大党员干部的奋斗热情和担当精神，不断发挥基层党组织战斗堡垒作用、党员先锋模范作用和党员领导干部表率作用。加强经费及资产管理，并制定了严格的内部控制制度，积极推动网上办事，降低了行政成本，同时也提高了办事效率。</w:t>
      </w:r>
    </w:p>
    <w:p w:rsidR="003C3A9D" w:rsidRDefault="00AF1E83">
      <w:pPr>
        <w:spacing w:line="580" w:lineRule="exact"/>
        <w:ind w:firstLineChars="200" w:firstLine="562"/>
        <w:outlineLvl w:val="1"/>
        <w:rPr>
          <w:rFonts w:ascii="仿宋_GB2312" w:eastAsia="仿宋_GB2312"/>
          <w:b/>
          <w:bCs/>
          <w:sz w:val="28"/>
          <w:szCs w:val="28"/>
        </w:rPr>
      </w:pPr>
      <w:bookmarkStart w:id="17" w:name="_Toc106607028"/>
      <w:r>
        <w:rPr>
          <w:rFonts w:ascii="仿宋_GB2312" w:eastAsia="仿宋_GB2312" w:hint="eastAsia"/>
          <w:b/>
          <w:bCs/>
          <w:sz w:val="28"/>
          <w:szCs w:val="28"/>
        </w:rPr>
        <w:t>（五）社会效应、可持续发展能力和服务对象满意度方面</w:t>
      </w:r>
      <w:bookmarkEnd w:id="17"/>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1.</w:t>
      </w:r>
      <w:r>
        <w:rPr>
          <w:rFonts w:ascii="Times New Roman" w:eastAsia="仿宋_GB2312" w:hAnsi="Times New Roman"/>
          <w:sz w:val="28"/>
          <w:szCs w:val="28"/>
        </w:rPr>
        <w:t>社会效应和可持续发展能力</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2021</w:t>
      </w:r>
      <w:r>
        <w:rPr>
          <w:rFonts w:ascii="Times New Roman" w:eastAsia="仿宋_GB2312" w:hAnsi="Times New Roman"/>
          <w:sz w:val="28"/>
          <w:szCs w:val="28"/>
        </w:rPr>
        <w:t>年度根据财政预算资金安排，加强了队伍的思想建设，队伍的综合素质得到了较大提升。加大了基础设施建设</w:t>
      </w:r>
      <w:r>
        <w:rPr>
          <w:rFonts w:ascii="Times New Roman" w:eastAsia="仿宋_GB2312" w:hAnsi="Times New Roman"/>
          <w:sz w:val="28"/>
          <w:szCs w:val="28"/>
        </w:rPr>
        <w:t>,</w:t>
      </w:r>
      <w:r>
        <w:rPr>
          <w:rFonts w:ascii="Times New Roman" w:eastAsia="仿宋_GB2312" w:hAnsi="Times New Roman"/>
          <w:sz w:val="28"/>
          <w:szCs w:val="28"/>
        </w:rPr>
        <w:t>提高人民群众生活幸福指数，优化了营商环境，促进了经济发展。本部门的知名度，社会影响不断扩大，提升湘西高新区可持续发展能力。</w:t>
      </w:r>
    </w:p>
    <w:p w:rsidR="003C3A9D" w:rsidRDefault="00AF1E83">
      <w:pPr>
        <w:pStyle w:val="Style1"/>
        <w:widowControl/>
        <w:spacing w:line="580" w:lineRule="exact"/>
        <w:ind w:firstLine="560"/>
        <w:rPr>
          <w:rFonts w:ascii="Times New Roman" w:eastAsia="仿宋_GB2312" w:hAnsi="Times New Roman"/>
          <w:sz w:val="28"/>
          <w:szCs w:val="28"/>
        </w:rPr>
      </w:pPr>
      <w:r>
        <w:rPr>
          <w:rFonts w:ascii="Times New Roman" w:eastAsia="仿宋_GB2312" w:hAnsi="Times New Roman"/>
          <w:sz w:val="28"/>
          <w:szCs w:val="28"/>
        </w:rPr>
        <w:t>2.</w:t>
      </w:r>
      <w:r>
        <w:rPr>
          <w:rFonts w:ascii="Times New Roman" w:eastAsia="仿宋_GB2312" w:hAnsi="Times New Roman"/>
          <w:sz w:val="28"/>
          <w:szCs w:val="28"/>
        </w:rPr>
        <w:t>服务对象满意度：通过对本部门各项工作的了解程度、本部门工作人员的工作效率等进行调查了解，社会各界对本部门工作的满意度为</w:t>
      </w:r>
      <w:r>
        <w:rPr>
          <w:rFonts w:ascii="Times New Roman" w:eastAsia="仿宋_GB2312" w:hAnsi="Times New Roman"/>
          <w:sz w:val="28"/>
          <w:szCs w:val="28"/>
        </w:rPr>
        <w:t>96%</w:t>
      </w:r>
      <w:r>
        <w:rPr>
          <w:rFonts w:ascii="Times New Roman" w:eastAsia="仿宋_GB2312" w:hAnsi="Times New Roman"/>
          <w:sz w:val="28"/>
          <w:szCs w:val="28"/>
        </w:rPr>
        <w:t>。</w:t>
      </w:r>
    </w:p>
    <w:p w:rsidR="003C3A9D" w:rsidRDefault="00AF1E83">
      <w:pPr>
        <w:spacing w:line="580" w:lineRule="exact"/>
        <w:ind w:firstLineChars="200" w:firstLine="643"/>
        <w:outlineLvl w:val="0"/>
        <w:rPr>
          <w:rFonts w:ascii="仿宋_GB2312" w:eastAsia="仿宋_GB2312"/>
          <w:b/>
          <w:bCs/>
          <w:sz w:val="32"/>
          <w:szCs w:val="32"/>
        </w:rPr>
      </w:pPr>
      <w:bookmarkStart w:id="18" w:name="_Toc106607029"/>
      <w:r>
        <w:rPr>
          <w:rFonts w:ascii="仿宋_GB2312" w:eastAsia="仿宋_GB2312" w:hint="eastAsia"/>
          <w:b/>
          <w:bCs/>
          <w:sz w:val="32"/>
          <w:szCs w:val="32"/>
        </w:rPr>
        <w:t>七、综合评价情况及评价结论</w:t>
      </w:r>
      <w:bookmarkEnd w:id="18"/>
    </w:p>
    <w:p w:rsidR="003C3A9D" w:rsidRDefault="00AF1E83">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2021</w:t>
      </w:r>
      <w:r w:rsidR="003B0F69">
        <w:rPr>
          <w:rFonts w:ascii="Times New Roman" w:eastAsia="仿宋_GB2312" w:hAnsi="Times New Roman" w:cs="仿宋_GB2312" w:hint="eastAsia"/>
          <w:sz w:val="28"/>
          <w:szCs w:val="28"/>
        </w:rPr>
        <w:t>年度本</w:t>
      </w:r>
      <w:r>
        <w:rPr>
          <w:rFonts w:ascii="Times New Roman" w:eastAsia="仿宋_GB2312" w:hAnsi="Times New Roman" w:cs="仿宋_GB2312" w:hint="eastAsia"/>
          <w:sz w:val="28"/>
          <w:szCs w:val="28"/>
        </w:rPr>
        <w:t>部门整体绩效目标均已基本完成；部门组织管理和财务管理健全规范，未发生违法违规问题；经济</w:t>
      </w:r>
      <w:r w:rsidR="003B0F69">
        <w:rPr>
          <w:rFonts w:ascii="Times New Roman" w:eastAsia="仿宋_GB2312" w:hAnsi="Times New Roman" w:cs="仿宋_GB2312" w:hint="eastAsia"/>
          <w:sz w:val="28"/>
          <w:szCs w:val="28"/>
        </w:rPr>
        <w:t>和社会效益较显著。根据州级预算部门整体支出绩效自评表测算，本</w:t>
      </w:r>
      <w:r>
        <w:rPr>
          <w:rFonts w:ascii="Times New Roman" w:eastAsia="仿宋_GB2312" w:hAnsi="Times New Roman" w:cs="仿宋_GB2312" w:hint="eastAsia"/>
          <w:sz w:val="28"/>
          <w:szCs w:val="28"/>
        </w:rPr>
        <w:t>部门整体支出绩效评价得分是</w:t>
      </w:r>
      <w:r>
        <w:rPr>
          <w:rFonts w:ascii="Times New Roman" w:eastAsia="仿宋_GB2312" w:hAnsi="Times New Roman" w:cs="仿宋_GB2312" w:hint="eastAsia"/>
          <w:sz w:val="28"/>
          <w:szCs w:val="28"/>
        </w:rPr>
        <w:t>95.28</w:t>
      </w:r>
      <w:r>
        <w:rPr>
          <w:rFonts w:ascii="Times New Roman" w:eastAsia="仿宋_GB2312" w:hAnsi="Times New Roman" w:cs="仿宋_GB2312" w:hint="eastAsia"/>
          <w:sz w:val="28"/>
          <w:szCs w:val="28"/>
        </w:rPr>
        <w:t>分（详见附件</w:t>
      </w:r>
      <w:r>
        <w:rPr>
          <w:rFonts w:ascii="Times New Roman" w:eastAsia="仿宋_GB2312" w:hAnsi="Times New Roman" w:cs="仿宋_GB2312" w:hint="eastAsia"/>
          <w:sz w:val="28"/>
          <w:szCs w:val="28"/>
        </w:rPr>
        <w:t>2</w:t>
      </w:r>
      <w:r>
        <w:rPr>
          <w:rFonts w:ascii="Times New Roman" w:eastAsia="仿宋_GB2312" w:hAnsi="Times New Roman" w:cs="仿宋_GB2312" w:hint="eastAsia"/>
          <w:sz w:val="28"/>
          <w:szCs w:val="28"/>
        </w:rPr>
        <w:t>：州级预算部门整体支出绩效自评表）。评价结果等次为“优”。</w:t>
      </w:r>
    </w:p>
    <w:p w:rsidR="003C3A9D" w:rsidRDefault="00AF1E83">
      <w:pPr>
        <w:spacing w:line="580" w:lineRule="exact"/>
        <w:ind w:firstLineChars="200" w:firstLine="643"/>
        <w:outlineLvl w:val="0"/>
        <w:rPr>
          <w:rFonts w:ascii="仿宋_GB2312" w:eastAsia="仿宋_GB2312"/>
          <w:b/>
          <w:bCs/>
          <w:sz w:val="32"/>
          <w:szCs w:val="32"/>
        </w:rPr>
      </w:pPr>
      <w:bookmarkStart w:id="19" w:name="_Toc106607030"/>
      <w:r>
        <w:rPr>
          <w:rFonts w:ascii="仿宋_GB2312" w:eastAsia="仿宋_GB2312" w:hint="eastAsia"/>
          <w:b/>
          <w:bCs/>
          <w:sz w:val="32"/>
          <w:szCs w:val="32"/>
        </w:rPr>
        <w:lastRenderedPageBreak/>
        <w:t>八、主要经验做法、存在的问题及原因分析</w:t>
      </w:r>
      <w:bookmarkEnd w:id="19"/>
    </w:p>
    <w:p w:rsidR="003C3A9D" w:rsidRDefault="00AF1E83">
      <w:pPr>
        <w:autoSpaceDE w:val="0"/>
        <w:autoSpaceDN w:val="0"/>
        <w:adjustRightInd w:val="0"/>
        <w:spacing w:line="580" w:lineRule="exact"/>
        <w:ind w:firstLineChars="200" w:firstLine="562"/>
        <w:rPr>
          <w:rFonts w:eastAsia="仿宋_GB2312" w:cs="仿宋_GB2312"/>
          <w:sz w:val="28"/>
          <w:szCs w:val="28"/>
        </w:rPr>
      </w:pPr>
      <w:bookmarkStart w:id="20" w:name="_Toc106607031"/>
      <w:r>
        <w:rPr>
          <w:rFonts w:eastAsia="仿宋_GB2312" w:cs="仿宋_GB2312" w:hint="eastAsia"/>
          <w:b/>
          <w:bCs/>
          <w:sz w:val="28"/>
          <w:szCs w:val="28"/>
        </w:rPr>
        <w:t>（一）主要经验做法</w:t>
      </w:r>
      <w:bookmarkEnd w:id="20"/>
    </w:p>
    <w:p w:rsidR="003C3A9D" w:rsidRDefault="00AF1E83">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本部门对部门整体支出绩效目标考核工作高度重视，把它作为提高资金使用效益、提高行政效能的重要手段。</w:t>
      </w:r>
      <w:r>
        <w:rPr>
          <w:rFonts w:eastAsia="仿宋_GB2312" w:cs="仿宋_GB2312" w:hint="eastAsia"/>
          <w:sz w:val="28"/>
          <w:szCs w:val="28"/>
        </w:rPr>
        <w:t>2021</w:t>
      </w:r>
      <w:r>
        <w:rPr>
          <w:rFonts w:eastAsia="仿宋_GB2312" w:cs="仿宋_GB2312" w:hint="eastAsia"/>
          <w:sz w:val="28"/>
          <w:szCs w:val="28"/>
        </w:rPr>
        <w:t>年度，本部门根据《中共湘西高新区工作委员会办公室</w:t>
      </w:r>
      <w:r>
        <w:rPr>
          <w:rFonts w:eastAsia="仿宋_GB2312" w:cs="仿宋_GB2312" w:hint="eastAsia"/>
          <w:sz w:val="28"/>
          <w:szCs w:val="28"/>
        </w:rPr>
        <w:t xml:space="preserve"> </w:t>
      </w:r>
      <w:r>
        <w:rPr>
          <w:rFonts w:eastAsia="仿宋_GB2312" w:cs="仿宋_GB2312" w:hint="eastAsia"/>
          <w:sz w:val="28"/>
          <w:szCs w:val="28"/>
        </w:rPr>
        <w:t>湘西高新区管理委员会办公室关于印发</w:t>
      </w:r>
      <w:r>
        <w:rPr>
          <w:rFonts w:eastAsia="仿宋_GB2312" w:cs="仿宋_GB2312" w:hint="eastAsia"/>
          <w:sz w:val="28"/>
          <w:szCs w:val="28"/>
        </w:rPr>
        <w:t>&lt;</w:t>
      </w:r>
      <w:r>
        <w:rPr>
          <w:rFonts w:eastAsia="仿宋_GB2312" w:cs="仿宋_GB2312" w:hint="eastAsia"/>
          <w:sz w:val="28"/>
          <w:szCs w:val="28"/>
        </w:rPr>
        <w:t>湘西高新区</w:t>
      </w:r>
      <w:r>
        <w:rPr>
          <w:rFonts w:eastAsia="仿宋_GB2312" w:cs="仿宋_GB2312" w:hint="eastAsia"/>
          <w:sz w:val="28"/>
          <w:szCs w:val="28"/>
        </w:rPr>
        <w:t>2021</w:t>
      </w:r>
      <w:r>
        <w:rPr>
          <w:rFonts w:eastAsia="仿宋_GB2312" w:cs="仿宋_GB2312" w:hint="eastAsia"/>
          <w:sz w:val="28"/>
          <w:szCs w:val="28"/>
        </w:rPr>
        <w:t>年五个文明建设绩效考核管理实施方案</w:t>
      </w:r>
      <w:r>
        <w:rPr>
          <w:rFonts w:eastAsia="仿宋_GB2312" w:cs="仿宋_GB2312" w:hint="eastAsia"/>
          <w:sz w:val="28"/>
          <w:szCs w:val="28"/>
        </w:rPr>
        <w:t>&gt;</w:t>
      </w:r>
      <w:r>
        <w:rPr>
          <w:rFonts w:eastAsia="仿宋_GB2312" w:cs="仿宋_GB2312" w:hint="eastAsia"/>
          <w:sz w:val="28"/>
          <w:szCs w:val="28"/>
        </w:rPr>
        <w:t>的通知》</w:t>
      </w:r>
      <w:r>
        <w:rPr>
          <w:rFonts w:eastAsia="仿宋_GB2312" w:cs="仿宋_GB2312" w:hint="eastAsia"/>
          <w:sz w:val="28"/>
          <w:szCs w:val="28"/>
        </w:rPr>
        <w:t>(</w:t>
      </w:r>
      <w:r>
        <w:rPr>
          <w:rFonts w:eastAsia="仿宋_GB2312" w:cs="仿宋_GB2312" w:hint="eastAsia"/>
          <w:sz w:val="28"/>
          <w:szCs w:val="28"/>
        </w:rPr>
        <w:t>高新区办发【</w:t>
      </w:r>
      <w:r>
        <w:rPr>
          <w:rFonts w:eastAsia="仿宋_GB2312" w:cs="仿宋_GB2312" w:hint="eastAsia"/>
          <w:sz w:val="28"/>
          <w:szCs w:val="28"/>
        </w:rPr>
        <w:t>2021</w:t>
      </w:r>
      <w:r>
        <w:rPr>
          <w:rFonts w:eastAsia="仿宋_GB2312" w:cs="仿宋_GB2312" w:hint="eastAsia"/>
          <w:sz w:val="28"/>
          <w:szCs w:val="28"/>
        </w:rPr>
        <w:t>】</w:t>
      </w:r>
      <w:r>
        <w:rPr>
          <w:rFonts w:eastAsia="仿宋_GB2312" w:cs="仿宋_GB2312" w:hint="eastAsia"/>
          <w:sz w:val="28"/>
          <w:szCs w:val="28"/>
        </w:rPr>
        <w:t>20</w:t>
      </w:r>
      <w:r>
        <w:rPr>
          <w:rFonts w:eastAsia="仿宋_GB2312" w:cs="仿宋_GB2312" w:hint="eastAsia"/>
          <w:sz w:val="28"/>
          <w:szCs w:val="28"/>
        </w:rPr>
        <w:t>号</w:t>
      </w:r>
      <w:r>
        <w:rPr>
          <w:rFonts w:eastAsia="仿宋_GB2312" w:cs="仿宋_GB2312" w:hint="eastAsia"/>
          <w:sz w:val="28"/>
          <w:szCs w:val="28"/>
        </w:rPr>
        <w:t>)</w:t>
      </w:r>
      <w:r>
        <w:rPr>
          <w:rFonts w:eastAsia="仿宋_GB2312" w:cs="仿宋_GB2312" w:hint="eastAsia"/>
          <w:sz w:val="28"/>
          <w:szCs w:val="28"/>
        </w:rPr>
        <w:t>文件精神，扎实开展绩效考核工作，在绩效考核领导小组的领导下，进一步完善绩效考核管理办法，对年初绩效目标全程抓实管理工作，绩效考核的导向、激励和监督作用得到有效发挥，有力助推了本部门年度工作任务的全面完成和高质量发展，有力推动了年度部门整体绩效目标的优质完成。</w:t>
      </w:r>
    </w:p>
    <w:p w:rsidR="003C3A9D" w:rsidRDefault="00AF1E83">
      <w:pPr>
        <w:numPr>
          <w:ilvl w:val="0"/>
          <w:numId w:val="4"/>
        </w:numPr>
        <w:spacing w:line="580" w:lineRule="exact"/>
        <w:ind w:firstLineChars="200" w:firstLine="562"/>
        <w:outlineLvl w:val="1"/>
        <w:rPr>
          <w:rFonts w:ascii="仿宋_GB2312" w:eastAsia="仿宋_GB2312" w:hAnsi="仿宋_GB2312" w:cs="仿宋_GB2312"/>
          <w:b/>
          <w:bCs/>
          <w:sz w:val="28"/>
          <w:szCs w:val="28"/>
        </w:rPr>
      </w:pPr>
      <w:bookmarkStart w:id="21" w:name="_Toc106607032"/>
      <w:r>
        <w:rPr>
          <w:rFonts w:ascii="仿宋_GB2312" w:eastAsia="仿宋_GB2312" w:hAnsi="仿宋_GB2312" w:cs="仿宋_GB2312" w:hint="eastAsia"/>
          <w:b/>
          <w:bCs/>
          <w:sz w:val="28"/>
          <w:szCs w:val="28"/>
        </w:rPr>
        <w:t>存在的问题及原因分析</w:t>
      </w:r>
      <w:bookmarkEnd w:id="21"/>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经本部门对</w:t>
      </w:r>
      <w:r>
        <w:rPr>
          <w:rFonts w:eastAsia="仿宋_GB2312"/>
          <w:sz w:val="28"/>
          <w:szCs w:val="28"/>
        </w:rPr>
        <w:t>2021</w:t>
      </w:r>
      <w:r>
        <w:rPr>
          <w:rFonts w:eastAsia="仿宋_GB2312"/>
          <w:sz w:val="28"/>
          <w:szCs w:val="28"/>
        </w:rPr>
        <w:t>年度部门整体支出绩效自评，按设定的绩效自评指标计分，得分为</w:t>
      </w:r>
      <w:r>
        <w:rPr>
          <w:rFonts w:eastAsia="仿宋_GB2312"/>
          <w:sz w:val="28"/>
          <w:szCs w:val="28"/>
        </w:rPr>
        <w:t>95.28</w:t>
      </w:r>
      <w:r>
        <w:rPr>
          <w:rFonts w:eastAsia="仿宋_GB2312"/>
          <w:sz w:val="28"/>
          <w:szCs w:val="28"/>
        </w:rPr>
        <w:t>分，虽已取得了不错的成绩，但部门整体绩效目标任务中亦有少量指标未</w:t>
      </w:r>
      <w:r>
        <w:rPr>
          <w:rFonts w:eastAsia="仿宋_GB2312"/>
          <w:sz w:val="28"/>
          <w:szCs w:val="28"/>
        </w:rPr>
        <w:t>100%</w:t>
      </w:r>
      <w:r>
        <w:rPr>
          <w:rFonts w:eastAsia="仿宋_GB2312"/>
          <w:sz w:val="28"/>
          <w:szCs w:val="28"/>
        </w:rPr>
        <w:t>完成。主要为：</w:t>
      </w:r>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1.</w:t>
      </w:r>
      <w:r>
        <w:rPr>
          <w:rFonts w:eastAsia="仿宋_GB2312"/>
          <w:sz w:val="28"/>
          <w:szCs w:val="28"/>
        </w:rPr>
        <w:t>预算编制缺乏准确性和完整性。主要为因受本级财政财力等影响，年初预算欠准确、欠完整，年内追加预算较多。本部门年初预算为</w:t>
      </w:r>
      <w:r>
        <w:rPr>
          <w:rFonts w:eastAsia="仿宋_GB2312"/>
          <w:sz w:val="28"/>
          <w:szCs w:val="28"/>
        </w:rPr>
        <w:t>17,121.12</w:t>
      </w:r>
      <w:r>
        <w:rPr>
          <w:rFonts w:eastAsia="仿宋_GB2312"/>
          <w:sz w:val="28"/>
          <w:szCs w:val="28"/>
        </w:rPr>
        <w:t>万元，全年预算数为</w:t>
      </w:r>
      <w:r>
        <w:rPr>
          <w:rFonts w:eastAsia="仿宋_GB2312"/>
          <w:sz w:val="28"/>
          <w:szCs w:val="28"/>
        </w:rPr>
        <w:t>27,577.12</w:t>
      </w:r>
      <w:r>
        <w:rPr>
          <w:rFonts w:eastAsia="仿宋_GB2312"/>
          <w:sz w:val="28"/>
          <w:szCs w:val="28"/>
        </w:rPr>
        <w:t>万元，年内净调整增加预算数为</w:t>
      </w:r>
      <w:r>
        <w:rPr>
          <w:rFonts w:eastAsia="仿宋_GB2312"/>
          <w:sz w:val="28"/>
          <w:szCs w:val="28"/>
        </w:rPr>
        <w:t>10,456.00</w:t>
      </w:r>
      <w:r>
        <w:rPr>
          <w:rFonts w:eastAsia="仿宋_GB2312"/>
          <w:sz w:val="28"/>
          <w:szCs w:val="28"/>
        </w:rPr>
        <w:t>万元，预算调整率达</w:t>
      </w:r>
      <w:r>
        <w:rPr>
          <w:rFonts w:eastAsia="仿宋_GB2312"/>
          <w:sz w:val="28"/>
          <w:szCs w:val="28"/>
        </w:rPr>
        <w:t>61.07%</w:t>
      </w:r>
      <w:r>
        <w:rPr>
          <w:rFonts w:eastAsia="仿宋_GB2312"/>
          <w:sz w:val="28"/>
          <w:szCs w:val="28"/>
        </w:rPr>
        <w:t>。</w:t>
      </w:r>
    </w:p>
    <w:p w:rsidR="003C3A9D" w:rsidRDefault="00AF1E83">
      <w:pPr>
        <w:autoSpaceDE w:val="0"/>
        <w:autoSpaceDN w:val="0"/>
        <w:adjustRightInd w:val="0"/>
        <w:spacing w:line="580" w:lineRule="exact"/>
        <w:ind w:firstLineChars="200" w:firstLine="560"/>
        <w:rPr>
          <w:rFonts w:eastAsia="仿宋_GB2312"/>
          <w:sz w:val="28"/>
          <w:szCs w:val="28"/>
        </w:rPr>
      </w:pPr>
      <w:bookmarkStart w:id="22" w:name="_Toc105786736"/>
      <w:bookmarkStart w:id="23" w:name="_Toc102642387"/>
      <w:r>
        <w:rPr>
          <w:rFonts w:eastAsia="仿宋_GB2312"/>
          <w:sz w:val="28"/>
          <w:szCs w:val="28"/>
        </w:rPr>
        <w:t>2.</w:t>
      </w:r>
      <w:r>
        <w:rPr>
          <w:rFonts w:eastAsia="仿宋_GB2312"/>
          <w:sz w:val="28"/>
          <w:szCs w:val="28"/>
        </w:rPr>
        <w:t>预算执行率不高</w:t>
      </w:r>
      <w:bookmarkEnd w:id="22"/>
      <w:bookmarkEnd w:id="23"/>
      <w:r>
        <w:rPr>
          <w:rFonts w:eastAsia="仿宋_GB2312"/>
          <w:sz w:val="28"/>
          <w:szCs w:val="28"/>
        </w:rPr>
        <w:t>。本年部门全年预算数为</w:t>
      </w:r>
      <w:r>
        <w:rPr>
          <w:rFonts w:eastAsia="仿宋_GB2312"/>
          <w:sz w:val="28"/>
          <w:szCs w:val="28"/>
        </w:rPr>
        <w:t>27,577.12</w:t>
      </w:r>
      <w:r>
        <w:rPr>
          <w:rFonts w:eastAsia="仿宋_GB2312"/>
          <w:sz w:val="28"/>
          <w:szCs w:val="28"/>
        </w:rPr>
        <w:t>万元，实际预算支出为</w:t>
      </w:r>
      <w:r>
        <w:rPr>
          <w:rFonts w:eastAsia="仿宋_GB2312"/>
          <w:sz w:val="28"/>
          <w:szCs w:val="28"/>
        </w:rPr>
        <w:t>22,842.30</w:t>
      </w:r>
      <w:r>
        <w:rPr>
          <w:rFonts w:eastAsia="仿宋_GB2312"/>
          <w:sz w:val="28"/>
          <w:szCs w:val="28"/>
        </w:rPr>
        <w:t>万元，年未存量资金</w:t>
      </w:r>
      <w:r>
        <w:rPr>
          <w:rFonts w:eastAsia="仿宋_GB2312"/>
          <w:sz w:val="28"/>
          <w:szCs w:val="28"/>
        </w:rPr>
        <w:t>4,734.82</w:t>
      </w:r>
      <w:r>
        <w:rPr>
          <w:rFonts w:eastAsia="仿宋_GB2312"/>
          <w:sz w:val="28"/>
          <w:szCs w:val="28"/>
        </w:rPr>
        <w:t>万元，预算执行率为</w:t>
      </w:r>
      <w:r>
        <w:rPr>
          <w:rFonts w:eastAsia="仿宋_GB2312"/>
          <w:sz w:val="28"/>
          <w:szCs w:val="28"/>
        </w:rPr>
        <w:t>82.83%</w:t>
      </w:r>
      <w:r>
        <w:rPr>
          <w:rFonts w:eastAsia="仿宋_GB2312"/>
          <w:sz w:val="28"/>
          <w:szCs w:val="28"/>
        </w:rPr>
        <w:t>，预算执行率低。主要为财政拨款项目支出预算执行滞后，项目推进力度有待进一步加强。年未存量资金占年初预算数的</w:t>
      </w:r>
      <w:r>
        <w:rPr>
          <w:rFonts w:eastAsia="仿宋_GB2312"/>
          <w:sz w:val="28"/>
          <w:szCs w:val="28"/>
        </w:rPr>
        <w:t>27.65%</w:t>
      </w:r>
      <w:r>
        <w:rPr>
          <w:rFonts w:eastAsia="仿宋_GB2312"/>
          <w:sz w:val="28"/>
          <w:szCs w:val="28"/>
        </w:rPr>
        <w:t>，占全年预算数的</w:t>
      </w:r>
      <w:r>
        <w:rPr>
          <w:rFonts w:eastAsia="仿宋_GB2312"/>
          <w:sz w:val="28"/>
          <w:szCs w:val="28"/>
        </w:rPr>
        <w:lastRenderedPageBreak/>
        <w:t>17.17%</w:t>
      </w:r>
      <w:r>
        <w:rPr>
          <w:rFonts w:eastAsia="仿宋_GB2312"/>
          <w:sz w:val="28"/>
          <w:szCs w:val="28"/>
        </w:rPr>
        <w:t>，年末存量资金较大。</w:t>
      </w:r>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3.</w:t>
      </w:r>
      <w:r>
        <w:rPr>
          <w:rFonts w:eastAsia="仿宋_GB2312"/>
          <w:sz w:val="28"/>
          <w:szCs w:val="28"/>
        </w:rPr>
        <w:t>争取高企认定数、以及实现财政收入等方面与目标值亦稍有差异。</w:t>
      </w:r>
    </w:p>
    <w:p w:rsidR="003C3A9D" w:rsidRDefault="00AF1E83">
      <w:pPr>
        <w:autoSpaceDE w:val="0"/>
        <w:autoSpaceDN w:val="0"/>
        <w:adjustRightInd w:val="0"/>
        <w:spacing w:line="580" w:lineRule="exact"/>
        <w:ind w:firstLineChars="200" w:firstLine="560"/>
        <w:rPr>
          <w:rFonts w:eastAsia="仿宋_GB2312"/>
          <w:sz w:val="28"/>
          <w:szCs w:val="28"/>
        </w:rPr>
      </w:pPr>
      <w:r>
        <w:rPr>
          <w:rFonts w:eastAsia="仿宋_GB2312"/>
          <w:sz w:val="28"/>
          <w:szCs w:val="28"/>
        </w:rPr>
        <w:t>全年高新企业认定目标</w:t>
      </w:r>
      <w:r>
        <w:rPr>
          <w:rFonts w:eastAsia="仿宋_GB2312"/>
          <w:sz w:val="28"/>
          <w:szCs w:val="28"/>
        </w:rPr>
        <w:t>10</w:t>
      </w:r>
      <w:r>
        <w:rPr>
          <w:rFonts w:eastAsia="仿宋_GB2312"/>
          <w:sz w:val="28"/>
          <w:szCs w:val="28"/>
        </w:rPr>
        <w:t>家，实际完成高新技术企业认定</w:t>
      </w:r>
      <w:r>
        <w:rPr>
          <w:rFonts w:eastAsia="仿宋_GB2312"/>
          <w:sz w:val="28"/>
          <w:szCs w:val="28"/>
        </w:rPr>
        <w:t>9</w:t>
      </w:r>
      <w:r>
        <w:rPr>
          <w:rFonts w:eastAsia="仿宋_GB2312"/>
          <w:sz w:val="28"/>
          <w:szCs w:val="28"/>
        </w:rPr>
        <w:t>家；实现财政总收入</w:t>
      </w:r>
      <w:r>
        <w:rPr>
          <w:rFonts w:eastAsia="仿宋_GB2312"/>
          <w:sz w:val="28"/>
          <w:szCs w:val="28"/>
        </w:rPr>
        <w:t xml:space="preserve"> 9.08</w:t>
      </w:r>
      <w:r>
        <w:rPr>
          <w:rFonts w:eastAsia="仿宋_GB2312"/>
          <w:sz w:val="28"/>
          <w:szCs w:val="28"/>
        </w:rPr>
        <w:t>亿元，同比增长</w:t>
      </w:r>
      <w:r>
        <w:rPr>
          <w:rFonts w:eastAsia="仿宋_GB2312"/>
          <w:sz w:val="28"/>
          <w:szCs w:val="28"/>
        </w:rPr>
        <w:t>6.90%</w:t>
      </w:r>
      <w:r>
        <w:rPr>
          <w:rFonts w:eastAsia="仿宋_GB2312"/>
          <w:sz w:val="28"/>
          <w:szCs w:val="28"/>
        </w:rPr>
        <w:t>，未完成年初同比增长</w:t>
      </w:r>
      <w:r>
        <w:rPr>
          <w:rFonts w:eastAsia="仿宋_GB2312"/>
          <w:sz w:val="28"/>
          <w:szCs w:val="28"/>
        </w:rPr>
        <w:t>8.00%</w:t>
      </w:r>
      <w:r>
        <w:rPr>
          <w:rFonts w:eastAsia="仿宋_GB2312"/>
          <w:sz w:val="28"/>
          <w:szCs w:val="28"/>
        </w:rPr>
        <w:t>的目标。</w:t>
      </w:r>
    </w:p>
    <w:p w:rsidR="003C3A9D" w:rsidRDefault="00AF1E83">
      <w:pPr>
        <w:spacing w:line="580" w:lineRule="exact"/>
        <w:ind w:firstLineChars="200" w:firstLine="643"/>
        <w:outlineLvl w:val="0"/>
        <w:rPr>
          <w:rFonts w:ascii="仿宋_GB2312" w:eastAsia="仿宋_GB2312"/>
          <w:b/>
          <w:bCs/>
          <w:sz w:val="32"/>
          <w:szCs w:val="32"/>
        </w:rPr>
      </w:pPr>
      <w:bookmarkStart w:id="24" w:name="_Toc106607033"/>
      <w:r>
        <w:rPr>
          <w:rFonts w:ascii="仿宋_GB2312" w:eastAsia="仿宋_GB2312" w:hint="eastAsia"/>
          <w:b/>
          <w:bCs/>
          <w:sz w:val="32"/>
          <w:szCs w:val="32"/>
        </w:rPr>
        <w:t>九、有关建议</w:t>
      </w:r>
      <w:bookmarkEnd w:id="24"/>
    </w:p>
    <w:p w:rsidR="003C3A9D" w:rsidRDefault="00AF1E83">
      <w:pPr>
        <w:pStyle w:val="Style1"/>
        <w:widowControl/>
        <w:spacing w:line="580" w:lineRule="exact"/>
        <w:ind w:firstLine="560"/>
        <w:rPr>
          <w:rFonts w:ascii="Times New Roman" w:eastAsia="仿宋_GB2312" w:hAnsi="Times New Roman" w:cs="仿宋_GB2312"/>
          <w:sz w:val="28"/>
          <w:szCs w:val="28"/>
        </w:rPr>
      </w:pPr>
      <w:bookmarkStart w:id="25" w:name="_Toc102642391"/>
      <w:r>
        <w:rPr>
          <w:rFonts w:ascii="Times New Roman" w:eastAsia="仿宋_GB2312" w:hAnsi="Times New Roman" w:cs="仿宋_GB2312" w:hint="eastAsia"/>
          <w:sz w:val="28"/>
          <w:szCs w:val="28"/>
        </w:rPr>
        <w:t>一是重视预算编制，提高预算的准确性</w:t>
      </w:r>
      <w:bookmarkEnd w:id="25"/>
      <w:r>
        <w:rPr>
          <w:rFonts w:ascii="Times New Roman" w:eastAsia="仿宋_GB2312" w:hAnsi="Times New Roman" w:cs="仿宋_GB2312" w:hint="eastAsia"/>
          <w:sz w:val="28"/>
          <w:szCs w:val="28"/>
        </w:rPr>
        <w:t>。在编制和审批预算时要根据上年决算及本部门依法履行职能和事业发展的需要以及存量资产情况，结合本部门当年度的事业发展计划、职责和目标任务等，科学合理测算年度收入、支出，据实编制预算，有效避免年初预算与实际执行出现大的偏差，提高预算编制的准确性和全面性，提高预算控制水平。</w:t>
      </w:r>
    </w:p>
    <w:p w:rsidR="003C3A9D" w:rsidRDefault="00AF1E83">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二是强化预算执行，提高预算执行率。严格按工作目标和进度要求执行预算，合理安排资金支出，增强预算执行的规范性和严肃性，定期做好预算执行分析，及时了解预算执行差异，合理调整、纠正预算执行偏差，加快预算的执行进度，减少存量资金，切实提高预算执行率及资金使用效益</w:t>
      </w:r>
    </w:p>
    <w:p w:rsidR="003C3A9D" w:rsidRDefault="00AF1E83">
      <w:pPr>
        <w:pStyle w:val="Style1"/>
        <w:widowControl/>
        <w:spacing w:line="580" w:lineRule="exact"/>
        <w:ind w:firstLine="560"/>
        <w:rPr>
          <w:rFonts w:ascii="Times New Roman" w:eastAsia="仿宋_GB2312" w:hAnsi="Times New Roman" w:cs="仿宋_GB2312"/>
          <w:sz w:val="28"/>
          <w:szCs w:val="28"/>
        </w:rPr>
      </w:pPr>
      <w:r>
        <w:rPr>
          <w:rFonts w:ascii="Times New Roman" w:eastAsia="仿宋_GB2312" w:hAnsi="Times New Roman" w:cs="仿宋_GB2312" w:hint="eastAsia"/>
          <w:sz w:val="28"/>
          <w:szCs w:val="28"/>
        </w:rPr>
        <w:t>三是科学合理制定绩效目标，并强化执行。科学合理制定预算绩效目标，确保绩效目标切合单位及项目实际，并认真落实已定目标，强化监管，牢固树立“任务就是命令，速度就是效益”思想。在规定期间内未完的事项，应分析主客观原因，加强绩效考核，确保绩效目标优质、高效完成。</w:t>
      </w:r>
    </w:p>
    <w:p w:rsidR="003C3A9D" w:rsidRDefault="00AF1E83">
      <w:pPr>
        <w:spacing w:line="580" w:lineRule="exact"/>
        <w:ind w:firstLineChars="200" w:firstLine="643"/>
        <w:outlineLvl w:val="0"/>
        <w:rPr>
          <w:rFonts w:ascii="仿宋_GB2312" w:eastAsia="仿宋_GB2312"/>
          <w:b/>
          <w:bCs/>
          <w:sz w:val="28"/>
          <w:szCs w:val="28"/>
        </w:rPr>
      </w:pPr>
      <w:bookmarkStart w:id="26" w:name="_Toc106607034"/>
      <w:r>
        <w:rPr>
          <w:rFonts w:ascii="仿宋_GB2312" w:eastAsia="仿宋_GB2312" w:hint="eastAsia"/>
          <w:b/>
          <w:bCs/>
          <w:sz w:val="32"/>
          <w:szCs w:val="32"/>
        </w:rPr>
        <w:t>十、绩效自评结果拟应用和公开情况</w:t>
      </w:r>
      <w:bookmarkEnd w:id="26"/>
    </w:p>
    <w:p w:rsidR="003C3A9D" w:rsidRDefault="00AF1E83">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本部门拟按照低效压减、无效问责的原则，将绩效评价自评结果融入到预算编制、年度考核等日常管理中，切实增强财政资金使用效益，提高</w:t>
      </w:r>
      <w:r>
        <w:rPr>
          <w:rFonts w:eastAsia="仿宋_GB2312" w:cs="仿宋_GB2312" w:hint="eastAsia"/>
          <w:sz w:val="28"/>
          <w:szCs w:val="28"/>
        </w:rPr>
        <w:lastRenderedPageBreak/>
        <w:t>部门资金管理水平。部门整体支出绩效自评报告拟在</w:t>
      </w:r>
      <w:r>
        <w:rPr>
          <w:rFonts w:eastAsia="仿宋_GB2312" w:cs="仿宋_GB2312" w:hint="eastAsia"/>
          <w:sz w:val="28"/>
          <w:szCs w:val="28"/>
        </w:rPr>
        <w:t>2022</w:t>
      </w:r>
      <w:r>
        <w:rPr>
          <w:rFonts w:eastAsia="仿宋_GB2312" w:cs="仿宋_GB2312" w:hint="eastAsia"/>
          <w:sz w:val="28"/>
          <w:szCs w:val="28"/>
        </w:rPr>
        <w:t>年</w:t>
      </w:r>
      <w:r>
        <w:rPr>
          <w:rFonts w:eastAsia="仿宋_GB2312" w:cs="仿宋_GB2312" w:hint="eastAsia"/>
          <w:sz w:val="28"/>
          <w:szCs w:val="28"/>
        </w:rPr>
        <w:t>6</w:t>
      </w:r>
      <w:r>
        <w:rPr>
          <w:rFonts w:eastAsia="仿宋_GB2312" w:cs="仿宋_GB2312" w:hint="eastAsia"/>
          <w:sz w:val="28"/>
          <w:szCs w:val="28"/>
        </w:rPr>
        <w:t>月</w:t>
      </w:r>
      <w:r>
        <w:rPr>
          <w:rFonts w:eastAsia="仿宋_GB2312" w:cs="仿宋_GB2312" w:hint="eastAsia"/>
          <w:sz w:val="28"/>
          <w:szCs w:val="28"/>
        </w:rPr>
        <w:t>30</w:t>
      </w:r>
      <w:r>
        <w:rPr>
          <w:rFonts w:eastAsia="仿宋_GB2312" w:cs="仿宋_GB2312" w:hint="eastAsia"/>
          <w:sz w:val="28"/>
          <w:szCs w:val="28"/>
        </w:rPr>
        <w:t>日前在州级预决算公开平台及本部门门户网站上全文公开，接受社会公众监督。</w:t>
      </w:r>
    </w:p>
    <w:p w:rsidR="003C3A9D" w:rsidRDefault="00AF1E83">
      <w:pPr>
        <w:spacing w:line="580" w:lineRule="exact"/>
        <w:ind w:firstLineChars="200" w:firstLine="643"/>
        <w:outlineLvl w:val="0"/>
        <w:rPr>
          <w:rFonts w:ascii="仿宋_GB2312" w:eastAsia="仿宋_GB2312"/>
          <w:b/>
          <w:bCs/>
          <w:sz w:val="32"/>
          <w:szCs w:val="32"/>
        </w:rPr>
      </w:pPr>
      <w:bookmarkStart w:id="27" w:name="_Toc106607035"/>
      <w:r>
        <w:rPr>
          <w:rFonts w:ascii="仿宋_GB2312" w:eastAsia="仿宋_GB2312" w:hint="eastAsia"/>
          <w:b/>
          <w:bCs/>
          <w:sz w:val="32"/>
          <w:szCs w:val="32"/>
        </w:rPr>
        <w:t>十一、其他需要说明的问题</w:t>
      </w:r>
      <w:bookmarkEnd w:id="27"/>
    </w:p>
    <w:p w:rsidR="003C3A9D" w:rsidRDefault="00AF1E83">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 xml:space="preserve"> 1.</w:t>
      </w:r>
      <w:r>
        <w:rPr>
          <w:rFonts w:eastAsia="仿宋_GB2312" w:cs="仿宋_GB2312" w:hint="eastAsia"/>
          <w:sz w:val="28"/>
          <w:szCs w:val="28"/>
        </w:rPr>
        <w:t>根据财政部《关于印发</w:t>
      </w:r>
      <w:r>
        <w:rPr>
          <w:rFonts w:eastAsia="仿宋_GB2312" w:cs="仿宋_GB2312" w:hint="eastAsia"/>
          <w:sz w:val="28"/>
          <w:szCs w:val="28"/>
        </w:rPr>
        <w:t>&lt;</w:t>
      </w:r>
      <w:r>
        <w:rPr>
          <w:rFonts w:eastAsia="仿宋_GB2312" w:cs="仿宋_GB2312" w:hint="eastAsia"/>
          <w:sz w:val="28"/>
          <w:szCs w:val="28"/>
        </w:rPr>
        <w:t>政府会计准则制度解释第</w:t>
      </w:r>
      <w:r>
        <w:rPr>
          <w:rFonts w:eastAsia="仿宋_GB2312" w:cs="仿宋_GB2312" w:hint="eastAsia"/>
          <w:sz w:val="28"/>
          <w:szCs w:val="28"/>
        </w:rPr>
        <w:t>4</w:t>
      </w:r>
      <w:r>
        <w:rPr>
          <w:rFonts w:eastAsia="仿宋_GB2312" w:cs="仿宋_GB2312" w:hint="eastAsia"/>
          <w:sz w:val="28"/>
          <w:szCs w:val="28"/>
        </w:rPr>
        <w:t>号</w:t>
      </w:r>
      <w:r>
        <w:rPr>
          <w:rFonts w:eastAsia="仿宋_GB2312" w:cs="仿宋_GB2312" w:hint="eastAsia"/>
          <w:sz w:val="28"/>
          <w:szCs w:val="28"/>
        </w:rPr>
        <w:t>&gt;</w:t>
      </w:r>
      <w:r>
        <w:rPr>
          <w:rFonts w:eastAsia="仿宋_GB2312" w:cs="仿宋_GB2312" w:hint="eastAsia"/>
          <w:sz w:val="28"/>
          <w:szCs w:val="28"/>
        </w:rPr>
        <w:t>的通知》（财会〔</w:t>
      </w:r>
      <w:r>
        <w:rPr>
          <w:rFonts w:eastAsia="仿宋_GB2312" w:cs="仿宋_GB2312" w:hint="eastAsia"/>
          <w:sz w:val="28"/>
          <w:szCs w:val="28"/>
        </w:rPr>
        <w:t>2021</w:t>
      </w:r>
      <w:r>
        <w:rPr>
          <w:rFonts w:eastAsia="仿宋_GB2312" w:cs="仿宋_GB2312" w:hint="eastAsia"/>
          <w:sz w:val="28"/>
          <w:szCs w:val="28"/>
        </w:rPr>
        <w:t>〕</w:t>
      </w:r>
      <w:r>
        <w:rPr>
          <w:rFonts w:eastAsia="仿宋_GB2312" w:cs="仿宋_GB2312" w:hint="eastAsia"/>
          <w:sz w:val="28"/>
          <w:szCs w:val="28"/>
        </w:rPr>
        <w:t>33</w:t>
      </w:r>
      <w:r>
        <w:rPr>
          <w:rFonts w:eastAsia="仿宋_GB2312" w:cs="仿宋_GB2312" w:hint="eastAsia"/>
          <w:sz w:val="28"/>
          <w:szCs w:val="28"/>
        </w:rPr>
        <w:t>号），市县级财政国库集中支付结余不再按权责发生制列支，对期末财政应返还额度不再进行账务处理，本次部门整体支出绩效评价全年预算数</w:t>
      </w:r>
      <w:r>
        <w:rPr>
          <w:rFonts w:eastAsia="仿宋_GB2312" w:cs="仿宋_GB2312" w:hint="eastAsia"/>
          <w:sz w:val="28"/>
          <w:szCs w:val="28"/>
        </w:rPr>
        <w:t>27,577.12</w:t>
      </w:r>
      <w:r>
        <w:rPr>
          <w:rFonts w:eastAsia="仿宋_GB2312" w:cs="仿宋_GB2312" w:hint="eastAsia"/>
          <w:sz w:val="28"/>
          <w:szCs w:val="28"/>
        </w:rPr>
        <w:t>万元系以决算报表决算数为准，未包含未入账的本年财政应还返额度。</w:t>
      </w:r>
    </w:p>
    <w:p w:rsidR="003C3A9D" w:rsidRDefault="00AF1E83">
      <w:pPr>
        <w:autoSpaceDE w:val="0"/>
        <w:autoSpaceDN w:val="0"/>
        <w:adjustRightInd w:val="0"/>
        <w:spacing w:line="580" w:lineRule="exact"/>
        <w:ind w:firstLineChars="200" w:firstLine="560"/>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在职人员控制率计算，在职人员数系以在编在职人员数计算，未包含其他人员</w:t>
      </w:r>
      <w:r>
        <w:rPr>
          <w:rFonts w:eastAsia="仿宋_GB2312" w:cs="仿宋_GB2312" w:hint="eastAsia"/>
          <w:sz w:val="28"/>
          <w:szCs w:val="28"/>
        </w:rPr>
        <w:t>38</w:t>
      </w:r>
      <w:r>
        <w:rPr>
          <w:rFonts w:eastAsia="仿宋_GB2312" w:cs="仿宋_GB2312" w:hint="eastAsia"/>
          <w:sz w:val="28"/>
          <w:szCs w:val="28"/>
        </w:rPr>
        <w:t>人（一般公共预算财政拨款补助开支人员）。</w:t>
      </w:r>
    </w:p>
    <w:p w:rsidR="003C3A9D" w:rsidRDefault="003C3A9D">
      <w:pPr>
        <w:spacing w:line="600" w:lineRule="exact"/>
        <w:ind w:firstLineChars="200" w:firstLine="560"/>
        <w:rPr>
          <w:rFonts w:ascii="仿宋_GB2312" w:eastAsia="仿宋_GB2312" w:hAnsi="仿宋_GB2312" w:cs="仿宋_GB2312"/>
          <w:sz w:val="28"/>
          <w:szCs w:val="28"/>
        </w:rPr>
      </w:pPr>
    </w:p>
    <w:p w:rsidR="003C3A9D" w:rsidRDefault="00AF1E83">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834B2B" w:rsidRDefault="00834B2B" w:rsidP="00834B2B">
      <w:pPr>
        <w:spacing w:line="600" w:lineRule="exact"/>
        <w:ind w:firstLineChars="200" w:firstLine="560"/>
        <w:rPr>
          <w:rFonts w:eastAsia="仿宋_GB2312"/>
          <w:sz w:val="28"/>
          <w:szCs w:val="28"/>
        </w:rPr>
      </w:pPr>
      <w:r>
        <w:rPr>
          <w:rFonts w:eastAsia="仿宋_GB2312" w:hint="eastAsia"/>
          <w:sz w:val="28"/>
          <w:szCs w:val="28"/>
        </w:rPr>
        <w:t>1</w:t>
      </w:r>
      <w:r>
        <w:rPr>
          <w:rFonts w:eastAsia="仿宋_GB2312"/>
          <w:sz w:val="28"/>
          <w:szCs w:val="28"/>
        </w:rPr>
        <w:t>.</w:t>
      </w:r>
      <w:r>
        <w:rPr>
          <w:rFonts w:eastAsia="仿宋_GB2312"/>
          <w:sz w:val="28"/>
          <w:szCs w:val="28"/>
        </w:rPr>
        <w:t>湘西高新技术产业开发区单位关于开展</w:t>
      </w:r>
      <w:r>
        <w:rPr>
          <w:rFonts w:eastAsia="仿宋_GB2312"/>
          <w:sz w:val="28"/>
          <w:szCs w:val="28"/>
        </w:rPr>
        <w:t>2021</w:t>
      </w:r>
      <w:r>
        <w:rPr>
          <w:rFonts w:eastAsia="仿宋_GB2312"/>
          <w:sz w:val="28"/>
          <w:szCs w:val="28"/>
        </w:rPr>
        <w:t>年度部门整体支出绩效自评工作的通知</w:t>
      </w:r>
    </w:p>
    <w:p w:rsidR="003C3A9D" w:rsidRDefault="00834B2B">
      <w:pPr>
        <w:spacing w:line="600" w:lineRule="exact"/>
        <w:ind w:firstLineChars="200" w:firstLine="560"/>
        <w:rPr>
          <w:rFonts w:eastAsia="仿宋_GB2312"/>
          <w:sz w:val="28"/>
          <w:szCs w:val="28"/>
        </w:rPr>
      </w:pPr>
      <w:r>
        <w:rPr>
          <w:rFonts w:eastAsia="仿宋_GB2312" w:hint="eastAsia"/>
          <w:sz w:val="28"/>
          <w:szCs w:val="28"/>
        </w:rPr>
        <w:t>2</w:t>
      </w:r>
      <w:r w:rsidR="00AF1E83">
        <w:rPr>
          <w:rFonts w:eastAsia="仿宋_GB2312"/>
          <w:sz w:val="28"/>
          <w:szCs w:val="28"/>
        </w:rPr>
        <w:t>.</w:t>
      </w:r>
      <w:r w:rsidR="00AF1E83">
        <w:rPr>
          <w:rFonts w:eastAsia="仿宋_GB2312"/>
          <w:sz w:val="28"/>
          <w:szCs w:val="28"/>
        </w:rPr>
        <w:t>州级预算部门整体支出绩效评价基础数据表</w:t>
      </w:r>
    </w:p>
    <w:p w:rsidR="003C3A9D" w:rsidRDefault="00834B2B">
      <w:pPr>
        <w:spacing w:line="600" w:lineRule="exact"/>
        <w:ind w:firstLineChars="200" w:firstLine="560"/>
        <w:rPr>
          <w:rFonts w:eastAsia="仿宋_GB2312"/>
          <w:sz w:val="28"/>
          <w:szCs w:val="28"/>
        </w:rPr>
      </w:pPr>
      <w:r>
        <w:rPr>
          <w:rFonts w:eastAsia="仿宋_GB2312" w:hint="eastAsia"/>
          <w:sz w:val="28"/>
          <w:szCs w:val="28"/>
        </w:rPr>
        <w:t>3</w:t>
      </w:r>
      <w:r w:rsidR="00AF1E83">
        <w:rPr>
          <w:rFonts w:eastAsia="仿宋_GB2312"/>
          <w:sz w:val="28"/>
          <w:szCs w:val="28"/>
        </w:rPr>
        <w:t>.</w:t>
      </w:r>
      <w:r w:rsidR="00AF1E83">
        <w:rPr>
          <w:rFonts w:eastAsia="仿宋_GB2312"/>
          <w:sz w:val="28"/>
          <w:szCs w:val="28"/>
        </w:rPr>
        <w:t>州级预算部门整体支出绩效自评表</w:t>
      </w:r>
    </w:p>
    <w:p w:rsidR="003C3A9D" w:rsidRDefault="00834B2B">
      <w:pPr>
        <w:spacing w:line="600" w:lineRule="exact"/>
        <w:ind w:firstLineChars="200" w:firstLine="560"/>
        <w:rPr>
          <w:rFonts w:eastAsia="仿宋_GB2312"/>
          <w:sz w:val="28"/>
          <w:szCs w:val="28"/>
        </w:rPr>
      </w:pPr>
      <w:r>
        <w:rPr>
          <w:rFonts w:eastAsia="仿宋_GB2312" w:hint="eastAsia"/>
          <w:sz w:val="28"/>
          <w:szCs w:val="28"/>
        </w:rPr>
        <w:t>4</w:t>
      </w:r>
      <w:r w:rsidR="00AF1E83">
        <w:rPr>
          <w:rFonts w:eastAsia="仿宋_GB2312"/>
          <w:sz w:val="28"/>
          <w:szCs w:val="28"/>
        </w:rPr>
        <w:t>.</w:t>
      </w:r>
      <w:r w:rsidR="00AF1E83">
        <w:rPr>
          <w:rFonts w:eastAsia="仿宋_GB2312"/>
          <w:sz w:val="28"/>
          <w:szCs w:val="28"/>
        </w:rPr>
        <w:t>州级预算部门项目支出绩效自评表</w:t>
      </w:r>
    </w:p>
    <w:p w:rsidR="003C3A9D" w:rsidRDefault="00834B2B">
      <w:pPr>
        <w:spacing w:line="600" w:lineRule="exact"/>
        <w:ind w:firstLineChars="200" w:firstLine="560"/>
        <w:rPr>
          <w:rFonts w:eastAsia="仿宋_GB2312"/>
          <w:sz w:val="28"/>
          <w:szCs w:val="28"/>
        </w:rPr>
      </w:pPr>
      <w:r>
        <w:rPr>
          <w:rFonts w:eastAsia="仿宋_GB2312" w:hint="eastAsia"/>
          <w:sz w:val="28"/>
          <w:szCs w:val="28"/>
        </w:rPr>
        <w:t>5</w:t>
      </w:r>
      <w:r w:rsidR="00AF1E83">
        <w:rPr>
          <w:rFonts w:eastAsia="仿宋_GB2312"/>
          <w:sz w:val="28"/>
          <w:szCs w:val="28"/>
        </w:rPr>
        <w:t>.</w:t>
      </w:r>
      <w:r w:rsidR="00AF1E83">
        <w:rPr>
          <w:rFonts w:eastAsia="仿宋_GB2312"/>
          <w:sz w:val="28"/>
          <w:szCs w:val="28"/>
        </w:rPr>
        <w:t>州级预算部门政府性基金预算支出绩效自评表</w:t>
      </w:r>
    </w:p>
    <w:p w:rsidR="003C3A9D" w:rsidRDefault="00AF1E83">
      <w:pPr>
        <w:spacing w:line="6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3C3A9D" w:rsidRDefault="00AF1E83">
      <w:pPr>
        <w:spacing w:line="600" w:lineRule="exact"/>
        <w:ind w:firstLineChars="1300" w:firstLine="36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湘西高新技术产业开发区管理委员会</w:t>
      </w:r>
    </w:p>
    <w:p w:rsidR="003C3A9D" w:rsidRDefault="00AF1E83">
      <w:pPr>
        <w:spacing w:line="600" w:lineRule="exact"/>
        <w:ind w:firstLineChars="200" w:firstLine="560"/>
        <w:rPr>
          <w:rFonts w:eastAsia="仿宋_GB2312"/>
          <w:sz w:val="28"/>
          <w:szCs w:val="28"/>
        </w:rPr>
      </w:pPr>
      <w:r>
        <w:rPr>
          <w:rFonts w:ascii="仿宋_GB2312" w:eastAsia="仿宋_GB2312" w:hAnsi="仿宋_GB2312" w:cs="仿宋_GB2312" w:hint="eastAsia"/>
          <w:sz w:val="28"/>
          <w:szCs w:val="28"/>
        </w:rPr>
        <w:t xml:space="preserve">                              </w:t>
      </w:r>
      <w:r>
        <w:rPr>
          <w:rFonts w:eastAsia="仿宋_GB2312"/>
          <w:sz w:val="28"/>
          <w:szCs w:val="28"/>
        </w:rPr>
        <w:t xml:space="preserve">    2022</w:t>
      </w:r>
      <w:r>
        <w:rPr>
          <w:rFonts w:eastAsia="仿宋_GB2312"/>
          <w:sz w:val="28"/>
          <w:szCs w:val="28"/>
        </w:rPr>
        <w:t>年</w:t>
      </w:r>
      <w:r>
        <w:rPr>
          <w:rFonts w:eastAsia="仿宋_GB2312"/>
          <w:sz w:val="28"/>
          <w:szCs w:val="28"/>
        </w:rPr>
        <w:t>6</w:t>
      </w:r>
      <w:r>
        <w:rPr>
          <w:rFonts w:eastAsia="仿宋_GB2312"/>
          <w:sz w:val="28"/>
          <w:szCs w:val="28"/>
        </w:rPr>
        <w:t>月</w:t>
      </w:r>
      <w:r>
        <w:rPr>
          <w:rFonts w:eastAsia="仿宋_GB2312"/>
          <w:sz w:val="28"/>
          <w:szCs w:val="28"/>
        </w:rPr>
        <w:t>17</w:t>
      </w:r>
      <w:r>
        <w:rPr>
          <w:rFonts w:eastAsia="仿宋_GB2312"/>
          <w:sz w:val="28"/>
          <w:szCs w:val="28"/>
        </w:rPr>
        <w:t>日</w:t>
      </w:r>
    </w:p>
    <w:p w:rsidR="00C506B6" w:rsidRDefault="00C506B6" w:rsidP="00C506B6">
      <w:pPr>
        <w:pStyle w:val="a0"/>
      </w:pPr>
    </w:p>
    <w:p w:rsidR="00C506B6" w:rsidRDefault="00C506B6" w:rsidP="00C506B6">
      <w:pPr>
        <w:pStyle w:val="5"/>
      </w:pPr>
    </w:p>
    <w:p w:rsidR="00C506B6" w:rsidRDefault="00C506B6" w:rsidP="00C506B6"/>
    <w:p w:rsidR="00C506B6" w:rsidRDefault="00C506B6" w:rsidP="00C506B6">
      <w:pPr>
        <w:pStyle w:val="5"/>
        <w:rPr>
          <w:kern w:val="0"/>
          <w:sz w:val="18"/>
          <w:szCs w:val="18"/>
        </w:rPr>
      </w:pPr>
    </w:p>
    <w:p w:rsidR="00C506B6" w:rsidRDefault="00C506B6" w:rsidP="00C506B6">
      <w:pPr>
        <w:spacing w:line="600" w:lineRule="exact"/>
        <w:jc w:val="left"/>
        <w:rPr>
          <w:rFonts w:eastAsia="黑体"/>
          <w:sz w:val="32"/>
          <w:szCs w:val="32"/>
        </w:rPr>
      </w:pPr>
      <w:r>
        <w:rPr>
          <w:rFonts w:eastAsia="黑体" w:hint="eastAsia"/>
          <w:sz w:val="32"/>
          <w:szCs w:val="32"/>
        </w:rPr>
        <w:lastRenderedPageBreak/>
        <w:t>附件</w:t>
      </w:r>
      <w:r>
        <w:rPr>
          <w:rFonts w:eastAsia="黑体" w:hint="eastAsia"/>
          <w:sz w:val="32"/>
          <w:szCs w:val="32"/>
        </w:rPr>
        <w:t>1</w:t>
      </w:r>
      <w:r>
        <w:rPr>
          <w:rFonts w:eastAsia="黑体" w:hint="eastAsia"/>
          <w:sz w:val="32"/>
          <w:szCs w:val="32"/>
        </w:rPr>
        <w:t>：</w:t>
      </w:r>
    </w:p>
    <w:p w:rsidR="00C506B6" w:rsidRDefault="00C506B6" w:rsidP="00C506B6">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湘西高新技术产业开发区管理委员会</w:t>
      </w:r>
    </w:p>
    <w:p w:rsidR="00C506B6" w:rsidRDefault="00C506B6" w:rsidP="00C506B6">
      <w:pPr>
        <w:spacing w:line="600" w:lineRule="exact"/>
        <w:jc w:val="center"/>
        <w:rPr>
          <w:rFonts w:eastAsia="方正小标宋简体" w:cs="方正小标宋简体"/>
          <w:sz w:val="44"/>
          <w:szCs w:val="44"/>
        </w:rPr>
      </w:pPr>
      <w:r>
        <w:rPr>
          <w:rFonts w:eastAsia="方正小标宋简体" w:cs="方正小标宋简体" w:hint="eastAsia"/>
          <w:sz w:val="44"/>
          <w:szCs w:val="44"/>
        </w:rPr>
        <w:t>关于开展</w:t>
      </w:r>
      <w:r>
        <w:rPr>
          <w:rFonts w:eastAsia="方正小标宋简体" w:cs="方正小标宋简体" w:hint="eastAsia"/>
          <w:sz w:val="44"/>
          <w:szCs w:val="44"/>
        </w:rPr>
        <w:t>2021</w:t>
      </w:r>
      <w:r>
        <w:rPr>
          <w:rFonts w:eastAsia="方正小标宋简体" w:cs="方正小标宋简体" w:hint="eastAsia"/>
          <w:sz w:val="44"/>
          <w:szCs w:val="44"/>
        </w:rPr>
        <w:t>年度部门整体支出</w:t>
      </w:r>
    </w:p>
    <w:p w:rsidR="00C506B6" w:rsidRDefault="00C506B6" w:rsidP="00C506B6">
      <w:pPr>
        <w:spacing w:line="600" w:lineRule="exact"/>
        <w:jc w:val="center"/>
        <w:rPr>
          <w:rFonts w:eastAsia="方正小标宋简体" w:cs="方正小标宋简体"/>
          <w:sz w:val="44"/>
          <w:szCs w:val="44"/>
        </w:rPr>
      </w:pPr>
      <w:r>
        <w:rPr>
          <w:rFonts w:eastAsia="方正小标宋简体" w:cs="方正小标宋简体" w:hint="eastAsia"/>
          <w:sz w:val="44"/>
          <w:szCs w:val="44"/>
        </w:rPr>
        <w:t>绩效自评工作的通知</w:t>
      </w:r>
    </w:p>
    <w:p w:rsidR="00C506B6" w:rsidRDefault="00C506B6" w:rsidP="00C506B6">
      <w:pPr>
        <w:spacing w:line="600" w:lineRule="exact"/>
        <w:rPr>
          <w:rFonts w:ascii="仿宋" w:eastAsia="仿宋" w:hAnsi="仿宋"/>
          <w:sz w:val="32"/>
          <w:szCs w:val="32"/>
        </w:rPr>
      </w:pPr>
      <w:r>
        <w:rPr>
          <w:rFonts w:eastAsia="仿宋_GB2312" w:hint="eastAsia"/>
          <w:sz w:val="32"/>
          <w:szCs w:val="32"/>
        </w:rPr>
        <w:t xml:space="preserve">          </w:t>
      </w:r>
      <w:r>
        <w:rPr>
          <w:rFonts w:eastAsia="仿宋_GB2312" w:hint="eastAsia"/>
          <w:color w:val="FF0000"/>
          <w:sz w:val="32"/>
          <w:szCs w:val="32"/>
        </w:rPr>
        <w:t xml:space="preserve"> </w:t>
      </w:r>
    </w:p>
    <w:p w:rsidR="00C506B6" w:rsidRDefault="00C506B6" w:rsidP="00C506B6">
      <w:pPr>
        <w:spacing w:line="560" w:lineRule="exact"/>
        <w:rPr>
          <w:rFonts w:eastAsia="仿宋_GB2312" w:cs="仿宋_GB2312"/>
          <w:color w:val="000000"/>
          <w:sz w:val="32"/>
          <w:szCs w:val="32"/>
        </w:rPr>
      </w:pPr>
      <w:r>
        <w:rPr>
          <w:rFonts w:eastAsia="仿宋_GB2312" w:cs="仿宋_GB2312" w:hint="eastAsia"/>
          <w:color w:val="000000"/>
          <w:sz w:val="32"/>
          <w:szCs w:val="32"/>
        </w:rPr>
        <w:t>各部门科室：</w:t>
      </w:r>
    </w:p>
    <w:p w:rsidR="00C506B6" w:rsidRDefault="00C506B6" w:rsidP="00C506B6">
      <w:pPr>
        <w:spacing w:line="560" w:lineRule="exact"/>
        <w:ind w:firstLineChars="200" w:firstLine="640"/>
        <w:rPr>
          <w:rFonts w:eastAsia="仿宋_GB2312" w:cs="仿宋_GB2312"/>
          <w:color w:val="000000"/>
          <w:sz w:val="32"/>
          <w:szCs w:val="32"/>
        </w:rPr>
      </w:pPr>
      <w:r>
        <w:rPr>
          <w:rFonts w:eastAsia="仿宋_GB2312" w:cs="仿宋_GB2312"/>
          <w:color w:val="000000"/>
          <w:sz w:val="32"/>
          <w:szCs w:val="32"/>
        </w:rPr>
        <w:t>为进一步规范财政资金管理，建立全方位、全过程、全覆盖的预算绩效管理体系，强化部门责任意识，切实提高财政资金使用效益，提升预算绩效管理水平，根据《湖南省财政厅关于印发</w:t>
      </w:r>
      <w:r>
        <w:rPr>
          <w:rFonts w:eastAsia="仿宋_GB2312" w:cs="仿宋_GB2312"/>
          <w:color w:val="000000"/>
          <w:sz w:val="32"/>
          <w:szCs w:val="32"/>
        </w:rPr>
        <w:t>&lt;</w:t>
      </w:r>
      <w:r>
        <w:rPr>
          <w:rFonts w:eastAsia="仿宋_GB2312" w:cs="仿宋_GB2312"/>
          <w:color w:val="000000"/>
          <w:sz w:val="32"/>
          <w:szCs w:val="32"/>
        </w:rPr>
        <w:t>湖南省预算支出绩效评价管理办法</w:t>
      </w:r>
      <w:r>
        <w:rPr>
          <w:rFonts w:eastAsia="仿宋_GB2312" w:cs="仿宋_GB2312"/>
          <w:color w:val="000000"/>
          <w:sz w:val="32"/>
          <w:szCs w:val="32"/>
        </w:rPr>
        <w:t>&gt;</w:t>
      </w:r>
      <w:r>
        <w:rPr>
          <w:rFonts w:eastAsia="仿宋_GB2312" w:cs="仿宋_GB2312"/>
          <w:color w:val="000000"/>
          <w:sz w:val="32"/>
          <w:szCs w:val="32"/>
        </w:rPr>
        <w:t>的通知》（湘财绩〔</w:t>
      </w:r>
      <w:r>
        <w:rPr>
          <w:rFonts w:eastAsia="仿宋_GB2312" w:cs="仿宋_GB2312"/>
          <w:color w:val="000000"/>
          <w:sz w:val="32"/>
          <w:szCs w:val="32"/>
        </w:rPr>
        <w:t>2020</w:t>
      </w:r>
      <w:r>
        <w:rPr>
          <w:rFonts w:eastAsia="仿宋_GB2312" w:cs="仿宋_GB2312"/>
          <w:color w:val="000000"/>
          <w:sz w:val="32"/>
          <w:szCs w:val="32"/>
        </w:rPr>
        <w:t>〕</w:t>
      </w:r>
      <w:r>
        <w:rPr>
          <w:rFonts w:eastAsia="仿宋_GB2312" w:cs="仿宋_GB2312"/>
          <w:color w:val="000000"/>
          <w:sz w:val="32"/>
          <w:szCs w:val="32"/>
        </w:rPr>
        <w:t>7</w:t>
      </w:r>
      <w:r>
        <w:rPr>
          <w:rFonts w:eastAsia="仿宋_GB2312" w:cs="仿宋_GB2312"/>
          <w:color w:val="000000"/>
          <w:sz w:val="32"/>
          <w:szCs w:val="32"/>
        </w:rPr>
        <w:t>号）和《湘西自治州州级预算部门整体支出绩效自评操作规程》（州财绩〔</w:t>
      </w:r>
      <w:r>
        <w:rPr>
          <w:rFonts w:eastAsia="仿宋_GB2312" w:cs="仿宋_GB2312"/>
          <w:color w:val="000000"/>
          <w:sz w:val="32"/>
          <w:szCs w:val="32"/>
        </w:rPr>
        <w:t>2021</w:t>
      </w:r>
      <w:r>
        <w:rPr>
          <w:rFonts w:eastAsia="仿宋_GB2312" w:cs="仿宋_GB2312"/>
          <w:color w:val="000000"/>
          <w:sz w:val="32"/>
          <w:szCs w:val="32"/>
        </w:rPr>
        <w:t>〕</w:t>
      </w:r>
      <w:r>
        <w:rPr>
          <w:rFonts w:eastAsia="仿宋_GB2312" w:cs="仿宋_GB2312"/>
          <w:color w:val="000000"/>
          <w:sz w:val="32"/>
          <w:szCs w:val="32"/>
        </w:rPr>
        <w:t xml:space="preserve">6 </w:t>
      </w:r>
      <w:r>
        <w:rPr>
          <w:rFonts w:eastAsia="仿宋_GB2312" w:cs="仿宋_GB2312"/>
          <w:color w:val="000000"/>
          <w:sz w:val="32"/>
          <w:szCs w:val="32"/>
        </w:rPr>
        <w:t>号）、《湘西自治州财政局关于开展</w:t>
      </w:r>
      <w:r>
        <w:rPr>
          <w:rFonts w:eastAsia="仿宋_GB2312" w:cs="仿宋_GB2312"/>
          <w:color w:val="000000"/>
          <w:sz w:val="32"/>
          <w:szCs w:val="32"/>
        </w:rPr>
        <w:t>2021</w:t>
      </w:r>
      <w:r>
        <w:rPr>
          <w:rFonts w:eastAsia="仿宋_GB2312" w:cs="仿宋_GB2312"/>
          <w:color w:val="000000"/>
          <w:sz w:val="32"/>
          <w:szCs w:val="32"/>
        </w:rPr>
        <w:t>年度州直预算部门（单位）整体支出绩效自评工作的通知》（州财绩〔</w:t>
      </w:r>
      <w:r>
        <w:rPr>
          <w:rFonts w:eastAsia="仿宋_GB2312" w:cs="仿宋_GB2312"/>
          <w:color w:val="000000"/>
          <w:sz w:val="32"/>
          <w:szCs w:val="32"/>
        </w:rPr>
        <w:t>2022</w:t>
      </w:r>
      <w:r>
        <w:rPr>
          <w:rFonts w:eastAsia="仿宋_GB2312" w:cs="仿宋_GB2312"/>
          <w:color w:val="000000"/>
          <w:sz w:val="32"/>
          <w:szCs w:val="32"/>
        </w:rPr>
        <w:t>〕</w:t>
      </w:r>
      <w:r>
        <w:rPr>
          <w:rFonts w:eastAsia="仿宋_GB2312" w:cs="仿宋_GB2312"/>
          <w:color w:val="000000"/>
          <w:sz w:val="32"/>
          <w:szCs w:val="32"/>
        </w:rPr>
        <w:t xml:space="preserve">9 </w:t>
      </w:r>
      <w:r>
        <w:rPr>
          <w:rFonts w:eastAsia="仿宋_GB2312" w:cs="仿宋_GB2312"/>
          <w:color w:val="000000"/>
          <w:sz w:val="32"/>
          <w:szCs w:val="32"/>
        </w:rPr>
        <w:t>号）等文件精神，对</w:t>
      </w:r>
      <w:r>
        <w:rPr>
          <w:rFonts w:eastAsia="仿宋_GB2312" w:cs="仿宋_GB2312" w:hint="eastAsia"/>
          <w:color w:val="000000"/>
          <w:sz w:val="32"/>
          <w:szCs w:val="32"/>
        </w:rPr>
        <w:t>本单位</w:t>
      </w:r>
      <w:r>
        <w:rPr>
          <w:rFonts w:eastAsia="仿宋_GB2312" w:cs="仿宋_GB2312"/>
          <w:color w:val="000000"/>
          <w:sz w:val="32"/>
          <w:szCs w:val="32"/>
        </w:rPr>
        <w:t>2021</w:t>
      </w:r>
      <w:r>
        <w:rPr>
          <w:rFonts w:eastAsia="仿宋_GB2312" w:cs="仿宋_GB2312"/>
          <w:color w:val="000000"/>
          <w:sz w:val="32"/>
          <w:szCs w:val="32"/>
        </w:rPr>
        <w:t>年度部门整体支出绩效进行自评，现将自评工作相关事宜通知如下：</w:t>
      </w:r>
    </w:p>
    <w:p w:rsidR="00C506B6" w:rsidRDefault="00C506B6" w:rsidP="00C506B6">
      <w:pPr>
        <w:spacing w:line="560" w:lineRule="exact"/>
        <w:ind w:firstLineChars="200" w:firstLine="640"/>
        <w:rPr>
          <w:rFonts w:eastAsia="黑体"/>
          <w:sz w:val="32"/>
          <w:szCs w:val="32"/>
        </w:rPr>
      </w:pPr>
      <w:r>
        <w:rPr>
          <w:rFonts w:eastAsia="黑体" w:hint="eastAsia"/>
          <w:sz w:val="32"/>
          <w:szCs w:val="32"/>
        </w:rPr>
        <w:t>一、自评范围</w:t>
      </w:r>
    </w:p>
    <w:p w:rsidR="00C506B6" w:rsidRDefault="00C506B6" w:rsidP="00C506B6">
      <w:pPr>
        <w:spacing w:line="560" w:lineRule="exact"/>
        <w:ind w:firstLineChars="200" w:firstLine="640"/>
        <w:rPr>
          <w:rFonts w:eastAsia="仿宋_GB2312" w:cs="仿宋_GB2312"/>
          <w:sz w:val="32"/>
          <w:szCs w:val="32"/>
        </w:rPr>
      </w:pPr>
      <w:r>
        <w:rPr>
          <w:rFonts w:eastAsia="仿宋_GB2312" w:cs="仿宋_GB2312" w:hint="eastAsia"/>
          <w:sz w:val="32"/>
          <w:szCs w:val="32"/>
        </w:rPr>
        <w:t>2021</w:t>
      </w:r>
      <w:r>
        <w:rPr>
          <w:rFonts w:eastAsia="仿宋_GB2312" w:cs="仿宋_GB2312" w:hint="eastAsia"/>
          <w:sz w:val="32"/>
          <w:szCs w:val="32"/>
        </w:rPr>
        <w:t>年度州财政安排给本部门整体支出</w:t>
      </w:r>
      <w:r>
        <w:rPr>
          <w:rFonts w:eastAsia="仿宋_GB2312" w:cs="仿宋_GB2312" w:hint="eastAsia"/>
          <w:sz w:val="32"/>
          <w:szCs w:val="32"/>
        </w:rPr>
        <w:t>27,577.12</w:t>
      </w:r>
      <w:r>
        <w:rPr>
          <w:rFonts w:eastAsia="仿宋_GB2312" w:cs="仿宋_GB2312" w:hint="eastAsia"/>
          <w:sz w:val="32"/>
          <w:szCs w:val="32"/>
        </w:rPr>
        <w:t>万元（为全年预算数，含年初结转结余），其中，一般公共预算支出全年预算数</w:t>
      </w:r>
      <w:r>
        <w:rPr>
          <w:rFonts w:eastAsia="仿宋_GB2312" w:cs="仿宋_GB2312" w:hint="eastAsia"/>
          <w:sz w:val="32"/>
          <w:szCs w:val="32"/>
        </w:rPr>
        <w:t>24,688.15</w:t>
      </w:r>
      <w:r>
        <w:rPr>
          <w:rFonts w:eastAsia="仿宋_GB2312" w:cs="仿宋_GB2312" w:hint="eastAsia"/>
          <w:sz w:val="32"/>
          <w:szCs w:val="32"/>
        </w:rPr>
        <w:t>万元（为全年预算数，含年初结转结余，以下同），政府性基金预算支出</w:t>
      </w:r>
      <w:r>
        <w:rPr>
          <w:rFonts w:eastAsia="仿宋_GB2312" w:cs="仿宋_GB2312" w:hint="eastAsia"/>
          <w:sz w:val="32"/>
          <w:szCs w:val="32"/>
        </w:rPr>
        <w:t>5</w:t>
      </w:r>
      <w:r>
        <w:rPr>
          <w:rFonts w:eastAsia="仿宋_GB2312" w:cs="仿宋_GB2312" w:hint="eastAsia"/>
          <w:sz w:val="32"/>
          <w:szCs w:val="32"/>
        </w:rPr>
        <w:t>万元，无国有资本经营预算支出、社会保险基金预算支出。一般公共预算支出包括基本支出</w:t>
      </w:r>
      <w:r>
        <w:rPr>
          <w:rFonts w:eastAsia="仿宋_GB2312" w:cs="仿宋_GB2312" w:hint="eastAsia"/>
          <w:sz w:val="32"/>
          <w:szCs w:val="32"/>
        </w:rPr>
        <w:t>5,044.74</w:t>
      </w:r>
      <w:r>
        <w:rPr>
          <w:rFonts w:eastAsia="仿宋_GB2312" w:cs="仿宋_GB2312" w:hint="eastAsia"/>
          <w:sz w:val="32"/>
          <w:szCs w:val="32"/>
        </w:rPr>
        <w:t>万元、项目支出</w:t>
      </w:r>
      <w:r>
        <w:rPr>
          <w:rFonts w:eastAsia="仿宋_GB2312" w:cs="仿宋_GB2312" w:hint="eastAsia"/>
          <w:sz w:val="32"/>
          <w:szCs w:val="32"/>
        </w:rPr>
        <w:t>19,643.41</w:t>
      </w:r>
      <w:r>
        <w:rPr>
          <w:rFonts w:eastAsia="仿宋_GB2312" w:cs="仿宋_GB2312" w:hint="eastAsia"/>
          <w:sz w:val="32"/>
          <w:szCs w:val="32"/>
        </w:rPr>
        <w:t>万元，项目支出均为州本级支出、无对县（市）的转移支付。（以上数据统计尽量使用该年</w:t>
      </w:r>
      <w:r>
        <w:rPr>
          <w:rFonts w:eastAsia="仿宋_GB2312" w:cs="仿宋_GB2312" w:hint="eastAsia"/>
          <w:sz w:val="32"/>
          <w:szCs w:val="32"/>
        </w:rPr>
        <w:lastRenderedPageBreak/>
        <w:t>度决算数）</w:t>
      </w:r>
    </w:p>
    <w:p w:rsidR="00C506B6" w:rsidRDefault="00C506B6" w:rsidP="00C506B6">
      <w:pPr>
        <w:spacing w:line="560" w:lineRule="exact"/>
        <w:ind w:firstLineChars="200" w:firstLine="640"/>
        <w:rPr>
          <w:rFonts w:eastAsia="黑体"/>
          <w:sz w:val="32"/>
          <w:szCs w:val="32"/>
        </w:rPr>
      </w:pPr>
      <w:r>
        <w:rPr>
          <w:rFonts w:eastAsia="黑体"/>
          <w:sz w:val="32"/>
          <w:szCs w:val="32"/>
        </w:rPr>
        <w:t>二、自评主要依据</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（一）《中华人民共和国预算法》、国家其他相关法律、法规和规章制度；</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（二）《中共中央国务院关于全面实施预算绩效管理的意见》（中发〔</w:t>
      </w:r>
      <w:r>
        <w:rPr>
          <w:rFonts w:eastAsia="仿宋_GB2312" w:cs="仿宋_GB2312" w:hint="eastAsia"/>
          <w:sz w:val="32"/>
          <w:szCs w:val="32"/>
        </w:rPr>
        <w:t>2018</w:t>
      </w:r>
      <w:r>
        <w:rPr>
          <w:rFonts w:eastAsia="仿宋_GB2312" w:cs="仿宋_GB2312" w:hint="eastAsia"/>
          <w:sz w:val="32"/>
          <w:szCs w:val="32"/>
        </w:rPr>
        <w:t>〕</w:t>
      </w:r>
      <w:r>
        <w:rPr>
          <w:rFonts w:eastAsia="仿宋_GB2312" w:cs="仿宋_GB2312" w:hint="eastAsia"/>
          <w:sz w:val="32"/>
          <w:szCs w:val="32"/>
        </w:rPr>
        <w:t>34</w:t>
      </w:r>
      <w:r>
        <w:rPr>
          <w:rFonts w:eastAsia="仿宋_GB2312" w:cs="仿宋_GB2312" w:hint="eastAsia"/>
          <w:sz w:val="32"/>
          <w:szCs w:val="32"/>
        </w:rPr>
        <w:t>号）、《中共湖南省委办公厅</w:t>
      </w:r>
      <w:r>
        <w:rPr>
          <w:rFonts w:eastAsia="仿宋_GB2312" w:cs="仿宋_GB2312" w:hint="eastAsia"/>
          <w:sz w:val="32"/>
          <w:szCs w:val="32"/>
        </w:rPr>
        <w:t xml:space="preserve"> </w:t>
      </w:r>
      <w:r>
        <w:rPr>
          <w:rFonts w:eastAsia="仿宋_GB2312" w:cs="仿宋_GB2312" w:hint="eastAsia"/>
          <w:sz w:val="32"/>
          <w:szCs w:val="32"/>
        </w:rPr>
        <w:t>湖南省人民政府办公厅关于全面实施预算绩效管理的实施意见》（湘办发〔</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10</w:t>
      </w:r>
      <w:r>
        <w:rPr>
          <w:rFonts w:eastAsia="仿宋_GB2312" w:cs="仿宋_GB2312" w:hint="eastAsia"/>
          <w:sz w:val="32"/>
          <w:szCs w:val="32"/>
        </w:rPr>
        <w:t>号）；</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（三）州委、州政府制定的国民经济与社会发展规划及方针政策，关于重点工作或重大项目印发的指导意见和工作要求等文件；</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（四）预算管理和绩效评价相关制度和文件；</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（五）州级预算部门“三定”方案、中长期事业发展规划及年度工作计划；</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（六）预算批复时确定的绩效目标及指标，预算部门年度预算执行情况，年度决算报告等相关材料；</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（七）项目设立背景和目标，项目及资金管理办法、财务会计资料；</w:t>
      </w:r>
      <w:r>
        <w:rPr>
          <w:rFonts w:eastAsia="仿宋_GB2312" w:cs="仿宋_GB2312" w:hint="eastAsia"/>
          <w:sz w:val="32"/>
          <w:szCs w:val="32"/>
        </w:rPr>
        <w:t xml:space="preserve"> </w:t>
      </w:r>
    </w:p>
    <w:p w:rsidR="00C506B6" w:rsidRDefault="00C506B6" w:rsidP="00C506B6">
      <w:pPr>
        <w:spacing w:line="550" w:lineRule="exact"/>
        <w:ind w:firstLineChars="200" w:firstLine="643"/>
        <w:rPr>
          <w:rFonts w:eastAsia="仿宋_GB2312" w:cs="仿宋_GB2312"/>
          <w:b/>
          <w:bCs/>
          <w:sz w:val="32"/>
          <w:szCs w:val="32"/>
        </w:rPr>
      </w:pPr>
      <w:r>
        <w:rPr>
          <w:rFonts w:eastAsia="仿宋_GB2312" w:cs="仿宋_GB2312" w:hint="eastAsia"/>
          <w:b/>
          <w:bCs/>
          <w:sz w:val="32"/>
          <w:szCs w:val="32"/>
        </w:rPr>
        <w:t>三、自评主要内容</w:t>
      </w:r>
    </w:p>
    <w:p w:rsidR="00C506B6" w:rsidRDefault="00C506B6" w:rsidP="00C506B6">
      <w:pPr>
        <w:spacing w:line="550" w:lineRule="exact"/>
        <w:ind w:firstLineChars="200" w:firstLine="640"/>
        <w:rPr>
          <w:rFonts w:eastAsia="仿宋_GB2312" w:cs="仿宋_GB2312"/>
          <w:sz w:val="32"/>
          <w:szCs w:val="32"/>
        </w:rPr>
      </w:pPr>
      <w:r>
        <w:rPr>
          <w:rFonts w:eastAsia="仿宋_GB2312" w:cs="仿宋_GB2312" w:hint="eastAsia"/>
          <w:sz w:val="32"/>
          <w:szCs w:val="32"/>
        </w:rPr>
        <w:t>（一）对本单位</w:t>
      </w:r>
      <w:r>
        <w:rPr>
          <w:rFonts w:eastAsia="仿宋_GB2312" w:cs="仿宋_GB2312" w:hint="eastAsia"/>
          <w:sz w:val="32"/>
          <w:szCs w:val="32"/>
        </w:rPr>
        <w:t>2021</w:t>
      </w:r>
      <w:r>
        <w:rPr>
          <w:rFonts w:eastAsia="仿宋_GB2312" w:cs="仿宋_GB2312" w:hint="eastAsia"/>
          <w:sz w:val="32"/>
          <w:szCs w:val="32"/>
        </w:rPr>
        <w:t>预算年度周期内的所有州级部门预算整体支出进行评价。</w:t>
      </w:r>
    </w:p>
    <w:p w:rsidR="00C506B6" w:rsidRDefault="00C506B6" w:rsidP="00C506B6">
      <w:pPr>
        <w:spacing w:line="550" w:lineRule="exact"/>
        <w:ind w:firstLineChars="200" w:firstLine="640"/>
        <w:rPr>
          <w:rFonts w:eastAsia="仿宋_GB2312" w:cs="仿宋_GB2312"/>
          <w:color w:val="000000"/>
          <w:sz w:val="32"/>
          <w:szCs w:val="32"/>
        </w:rPr>
      </w:pPr>
      <w:r>
        <w:rPr>
          <w:rFonts w:eastAsia="仿宋_GB2312" w:cs="仿宋_GB2312" w:hint="eastAsia"/>
          <w:sz w:val="32"/>
          <w:szCs w:val="32"/>
        </w:rPr>
        <w:t>（二）绩效自评的内容主要包括本单位部门整体支出总体绩效目标、各项绩效指标完成情况以及预算执行情况。对未完成绩效目标或偏离绩效目标较大的分析并说明原因，研究提出改进措</w:t>
      </w:r>
      <w:r>
        <w:rPr>
          <w:rFonts w:eastAsia="仿宋_GB2312" w:cs="仿宋_GB2312" w:hint="eastAsia"/>
          <w:sz w:val="32"/>
          <w:szCs w:val="32"/>
        </w:rPr>
        <w:lastRenderedPageBreak/>
        <w:t>施。同时，</w:t>
      </w:r>
      <w:r>
        <w:rPr>
          <w:rFonts w:eastAsia="仿宋_GB2312" w:cs="仿宋_GB2312" w:hint="eastAsia"/>
          <w:color w:val="000000"/>
          <w:sz w:val="32"/>
          <w:szCs w:val="32"/>
        </w:rPr>
        <w:t>围绕本单位职责、行业发展规划，以预算资金管理为主线，总结本单位资产管理和业务开展情况，从运行成本、管理效率、履职效能、社会效应、可持续发展能力和服务对象满意度等方面，衡量本单位整体及核心业务实施效果。</w:t>
      </w:r>
    </w:p>
    <w:p w:rsidR="00C506B6" w:rsidRPr="00C506B6" w:rsidRDefault="00C506B6" w:rsidP="00C506B6">
      <w:pPr>
        <w:pStyle w:val="ac"/>
        <w:numPr>
          <w:ilvl w:val="0"/>
          <w:numId w:val="7"/>
        </w:numPr>
        <w:spacing w:line="560" w:lineRule="exact"/>
        <w:ind w:firstLineChars="0"/>
        <w:rPr>
          <w:rFonts w:eastAsia="黑体"/>
          <w:sz w:val="32"/>
          <w:szCs w:val="32"/>
        </w:rPr>
      </w:pPr>
      <w:r w:rsidRPr="00C506B6">
        <w:rPr>
          <w:rFonts w:eastAsia="黑体"/>
          <w:sz w:val="32"/>
          <w:szCs w:val="32"/>
        </w:rPr>
        <w:t>自评程序和步骤</w:t>
      </w:r>
    </w:p>
    <w:p w:rsidR="00C506B6" w:rsidRDefault="00C506B6" w:rsidP="00C506B6">
      <w:pPr>
        <w:spacing w:line="560" w:lineRule="exact"/>
        <w:ind w:firstLineChars="200" w:firstLine="640"/>
        <w:rPr>
          <w:rFonts w:eastAsia="仿宋_GB2312" w:cs="仿宋_GB2312"/>
          <w:sz w:val="32"/>
          <w:szCs w:val="32"/>
        </w:rPr>
      </w:pPr>
      <w:r>
        <w:rPr>
          <w:rFonts w:eastAsia="仿宋_GB2312" w:cs="仿宋_GB2312" w:hint="eastAsia"/>
          <w:sz w:val="32"/>
          <w:szCs w:val="32"/>
        </w:rPr>
        <w:t>根据《湘西自治州州级预算部门整体支出绩效自评操作规程》（州财绩〔</w:t>
      </w:r>
      <w:r>
        <w:rPr>
          <w:rFonts w:eastAsia="仿宋_GB2312" w:cs="仿宋_GB2312" w:hint="eastAsia"/>
          <w:sz w:val="32"/>
          <w:szCs w:val="32"/>
        </w:rPr>
        <w:t>2021</w:t>
      </w:r>
      <w:r>
        <w:rPr>
          <w:rFonts w:eastAsia="仿宋_GB2312" w:cs="仿宋_GB2312" w:hint="eastAsia"/>
          <w:sz w:val="32"/>
          <w:szCs w:val="32"/>
        </w:rPr>
        <w:t>〕</w:t>
      </w:r>
      <w:r>
        <w:rPr>
          <w:rFonts w:eastAsia="仿宋_GB2312" w:cs="仿宋_GB2312" w:hint="eastAsia"/>
          <w:sz w:val="32"/>
          <w:szCs w:val="32"/>
        </w:rPr>
        <w:t xml:space="preserve">6 </w:t>
      </w:r>
      <w:r>
        <w:rPr>
          <w:rFonts w:eastAsia="仿宋_GB2312" w:cs="仿宋_GB2312" w:hint="eastAsia"/>
          <w:sz w:val="32"/>
          <w:szCs w:val="32"/>
        </w:rPr>
        <w:t>号）等相关文件要求，本单位制定部门整体支出绩效评价的工作方案、评价指标，成立绩效评价工作领导小组、绩效评价工作组，召开现场评价工作安排部署会，下达部门整体绩效评价自评工作通知，组织各个开展部门整体支出绩效自评工作。绩效评价自评程序和步骤主要如下：</w:t>
      </w:r>
    </w:p>
    <w:p w:rsidR="00C506B6" w:rsidRPr="00C506B6" w:rsidRDefault="00C506B6" w:rsidP="00C506B6">
      <w:pPr>
        <w:spacing w:line="560" w:lineRule="exact"/>
        <w:ind w:firstLineChars="200" w:firstLine="640"/>
        <w:rPr>
          <w:rFonts w:ascii="楷体_GB2312" w:eastAsia="楷体_GB2312" w:cs="仿宋_GB2312"/>
          <w:sz w:val="32"/>
          <w:szCs w:val="32"/>
        </w:rPr>
      </w:pPr>
      <w:r w:rsidRPr="00C506B6">
        <w:rPr>
          <w:rFonts w:ascii="楷体_GB2312" w:eastAsia="楷体_GB2312" w:cs="仿宋_GB2312" w:hint="eastAsia"/>
          <w:sz w:val="32"/>
          <w:szCs w:val="32"/>
        </w:rPr>
        <w:t>(</w:t>
      </w:r>
      <w:r>
        <w:rPr>
          <w:rFonts w:ascii="楷体_GB2312" w:eastAsia="楷体_GB2312" w:cs="仿宋_GB2312" w:hint="eastAsia"/>
          <w:sz w:val="32"/>
          <w:szCs w:val="32"/>
        </w:rPr>
        <w:t>一</w:t>
      </w:r>
      <w:r w:rsidRPr="00C506B6">
        <w:rPr>
          <w:rFonts w:ascii="楷体_GB2312" w:eastAsia="楷体_GB2312" w:cs="仿宋_GB2312" w:hint="eastAsia"/>
          <w:sz w:val="32"/>
          <w:szCs w:val="32"/>
        </w:rPr>
        <w:t>)单位自查</w:t>
      </w:r>
    </w:p>
    <w:p w:rsidR="00C506B6" w:rsidRPr="00C506B6" w:rsidRDefault="00C506B6" w:rsidP="00C506B6">
      <w:pPr>
        <w:spacing w:line="560" w:lineRule="exact"/>
        <w:ind w:firstLineChars="200" w:firstLine="640"/>
        <w:rPr>
          <w:rFonts w:eastAsia="仿宋_GB2312" w:cs="仿宋_GB2312"/>
          <w:sz w:val="32"/>
          <w:szCs w:val="32"/>
        </w:rPr>
      </w:pPr>
      <w:r w:rsidRPr="00C506B6">
        <w:rPr>
          <w:rFonts w:eastAsia="仿宋_GB2312" w:cs="仿宋_GB2312" w:hint="eastAsia"/>
          <w:sz w:val="32"/>
          <w:szCs w:val="32"/>
        </w:rPr>
        <w:t>1.</w:t>
      </w:r>
      <w:r w:rsidRPr="00C506B6">
        <w:rPr>
          <w:rFonts w:eastAsia="仿宋_GB2312" w:cs="仿宋_GB2312" w:hint="eastAsia"/>
          <w:sz w:val="32"/>
          <w:szCs w:val="32"/>
        </w:rPr>
        <w:t>填报州级预算部门整体支出绩效评价基础数据表（附件</w:t>
      </w:r>
      <w:r w:rsidRPr="00C506B6">
        <w:rPr>
          <w:rFonts w:eastAsia="仿宋_GB2312" w:cs="仿宋_GB2312" w:hint="eastAsia"/>
          <w:sz w:val="32"/>
          <w:szCs w:val="32"/>
        </w:rPr>
        <w:t>1</w:t>
      </w:r>
      <w:r w:rsidRPr="00C506B6">
        <w:rPr>
          <w:rFonts w:eastAsia="仿宋_GB2312" w:cs="仿宋_GB2312" w:hint="eastAsia"/>
          <w:sz w:val="32"/>
          <w:szCs w:val="32"/>
        </w:rPr>
        <w:t>）、州级预算部门整体支出绩效自评表（附件</w:t>
      </w:r>
      <w:r w:rsidRPr="00C506B6">
        <w:rPr>
          <w:rFonts w:eastAsia="仿宋_GB2312" w:cs="仿宋_GB2312" w:hint="eastAsia"/>
          <w:sz w:val="32"/>
          <w:szCs w:val="32"/>
        </w:rPr>
        <w:t>2</w:t>
      </w:r>
      <w:r w:rsidRPr="00C506B6">
        <w:rPr>
          <w:rFonts w:eastAsia="仿宋_GB2312" w:cs="仿宋_GB2312" w:hint="eastAsia"/>
          <w:sz w:val="32"/>
          <w:szCs w:val="32"/>
        </w:rPr>
        <w:t>）、州级预算部门项目支出绩效自评表（附件</w:t>
      </w:r>
      <w:r w:rsidRPr="00C506B6">
        <w:rPr>
          <w:rFonts w:eastAsia="仿宋_GB2312" w:cs="仿宋_GB2312" w:hint="eastAsia"/>
          <w:sz w:val="32"/>
          <w:szCs w:val="32"/>
        </w:rPr>
        <w:t>3</w:t>
      </w:r>
      <w:r w:rsidRPr="00C506B6">
        <w:rPr>
          <w:rFonts w:eastAsia="仿宋_GB2312" w:cs="仿宋_GB2312" w:hint="eastAsia"/>
          <w:sz w:val="32"/>
          <w:szCs w:val="32"/>
        </w:rPr>
        <w:t>）。</w:t>
      </w:r>
    </w:p>
    <w:p w:rsidR="00C506B6" w:rsidRPr="00C506B6" w:rsidRDefault="00C506B6" w:rsidP="00C506B6">
      <w:pPr>
        <w:spacing w:line="560" w:lineRule="exact"/>
        <w:ind w:firstLineChars="200" w:firstLine="640"/>
        <w:rPr>
          <w:rFonts w:eastAsia="黑体"/>
          <w:sz w:val="32"/>
          <w:szCs w:val="32"/>
        </w:rPr>
      </w:pPr>
      <w:r w:rsidRPr="00C506B6">
        <w:rPr>
          <w:rFonts w:eastAsia="仿宋_GB2312" w:cs="仿宋_GB2312" w:hint="eastAsia"/>
          <w:sz w:val="32"/>
          <w:szCs w:val="32"/>
        </w:rPr>
        <w:t>2.</w:t>
      </w:r>
      <w:r w:rsidRPr="00C506B6">
        <w:rPr>
          <w:rFonts w:eastAsia="仿宋_GB2312" w:cs="仿宋_GB2312" w:hint="eastAsia"/>
          <w:sz w:val="32"/>
          <w:szCs w:val="32"/>
        </w:rPr>
        <w:t>核实数据。对</w:t>
      </w:r>
      <w:r w:rsidRPr="00C506B6">
        <w:rPr>
          <w:rFonts w:eastAsia="仿宋_GB2312" w:cs="仿宋_GB2312" w:hint="eastAsia"/>
          <w:sz w:val="32"/>
          <w:szCs w:val="32"/>
        </w:rPr>
        <w:t>2021</w:t>
      </w:r>
      <w:r w:rsidRPr="00C506B6">
        <w:rPr>
          <w:rFonts w:eastAsia="仿宋_GB2312" w:cs="仿宋_GB2312" w:hint="eastAsia"/>
          <w:sz w:val="32"/>
          <w:szCs w:val="32"/>
        </w:rPr>
        <w:t>年度部门整体支出数据的准确性、真实性进行核实，将</w:t>
      </w:r>
      <w:r w:rsidRPr="00C506B6">
        <w:rPr>
          <w:rFonts w:eastAsia="仿宋_GB2312" w:cs="仿宋_GB2312" w:hint="eastAsia"/>
          <w:sz w:val="32"/>
          <w:szCs w:val="32"/>
        </w:rPr>
        <w:t>2021</w:t>
      </w:r>
      <w:r w:rsidRPr="00C506B6">
        <w:rPr>
          <w:rFonts w:eastAsia="仿宋_GB2312" w:cs="仿宋_GB2312" w:hint="eastAsia"/>
          <w:sz w:val="32"/>
          <w:szCs w:val="32"/>
        </w:rPr>
        <w:t>年度和</w:t>
      </w:r>
      <w:r w:rsidRPr="00C506B6">
        <w:rPr>
          <w:rFonts w:eastAsia="仿宋_GB2312" w:cs="仿宋_GB2312" w:hint="eastAsia"/>
          <w:sz w:val="32"/>
          <w:szCs w:val="32"/>
        </w:rPr>
        <w:t>2020</w:t>
      </w:r>
      <w:r w:rsidRPr="00C506B6">
        <w:rPr>
          <w:rFonts w:eastAsia="仿宋_GB2312" w:cs="仿宋_GB2312" w:hint="eastAsia"/>
          <w:sz w:val="32"/>
          <w:szCs w:val="32"/>
        </w:rPr>
        <w:t>年度部门整体支出情况进行比较分析。</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3.</w:t>
      </w:r>
      <w:r>
        <w:rPr>
          <w:rFonts w:eastAsia="仿宋_GB2312" w:cs="仿宋_GB2312" w:hint="eastAsia"/>
          <w:sz w:val="32"/>
          <w:szCs w:val="32"/>
        </w:rPr>
        <w:t>查阅资料。查阅</w:t>
      </w:r>
      <w:r>
        <w:rPr>
          <w:rFonts w:eastAsia="仿宋_GB2312" w:cs="仿宋_GB2312" w:hint="eastAsia"/>
          <w:sz w:val="32"/>
          <w:szCs w:val="32"/>
        </w:rPr>
        <w:t>2020</w:t>
      </w:r>
      <w:r>
        <w:rPr>
          <w:rFonts w:eastAsia="仿宋_GB2312" w:cs="仿宋_GB2312" w:hint="eastAsia"/>
          <w:sz w:val="32"/>
          <w:szCs w:val="32"/>
        </w:rPr>
        <w:t>年、</w:t>
      </w:r>
      <w:r>
        <w:rPr>
          <w:rFonts w:eastAsia="仿宋_GB2312" w:cs="仿宋_GB2312" w:hint="eastAsia"/>
          <w:sz w:val="32"/>
          <w:szCs w:val="32"/>
        </w:rPr>
        <w:t>2021</w:t>
      </w:r>
      <w:r>
        <w:rPr>
          <w:rFonts w:eastAsia="仿宋_GB2312" w:cs="仿宋_GB2312" w:hint="eastAsia"/>
          <w:sz w:val="32"/>
          <w:szCs w:val="32"/>
        </w:rPr>
        <w:t>年度预算安排、非税收入、预算追加、资金管理、经费支出、预算执行、预算管理、资产管理、职责履行、履职效益等相关文件资料和财务凭证。</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4.</w:t>
      </w:r>
      <w:r>
        <w:rPr>
          <w:rFonts w:eastAsia="仿宋_GB2312" w:cs="仿宋_GB2312" w:hint="eastAsia"/>
          <w:sz w:val="32"/>
          <w:szCs w:val="32"/>
        </w:rPr>
        <w:t>实地查看。现场查看实物资产等。</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5.</w:t>
      </w:r>
      <w:r>
        <w:rPr>
          <w:rFonts w:eastAsia="仿宋_GB2312" w:cs="仿宋_GB2312" w:hint="eastAsia"/>
          <w:sz w:val="32"/>
          <w:szCs w:val="32"/>
        </w:rPr>
        <w:t>调查询问。对窗口客户、缴存单位对本单位的满意度进行调查。</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lastRenderedPageBreak/>
        <w:t>以上单位自查工作自</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w:t>
      </w:r>
      <w:r>
        <w:rPr>
          <w:rFonts w:eastAsia="仿宋_GB2312" w:cs="仿宋_GB2312" w:hint="eastAsia"/>
          <w:sz w:val="32"/>
          <w:szCs w:val="32"/>
        </w:rPr>
        <w:t>25</w:t>
      </w:r>
      <w:r>
        <w:rPr>
          <w:rFonts w:eastAsia="仿宋_GB2312" w:cs="仿宋_GB2312" w:hint="eastAsia"/>
          <w:sz w:val="32"/>
          <w:szCs w:val="32"/>
        </w:rPr>
        <w:t>日开始，于</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w:t>
      </w:r>
      <w:r>
        <w:rPr>
          <w:rFonts w:eastAsia="仿宋_GB2312" w:cs="仿宋_GB2312" w:hint="eastAsia"/>
          <w:sz w:val="32"/>
          <w:szCs w:val="32"/>
        </w:rPr>
        <w:t>31</w:t>
      </w:r>
      <w:r>
        <w:rPr>
          <w:rFonts w:eastAsia="仿宋_GB2312" w:cs="仿宋_GB2312" w:hint="eastAsia"/>
          <w:sz w:val="32"/>
          <w:szCs w:val="32"/>
        </w:rPr>
        <w:t>日结束。</w:t>
      </w:r>
    </w:p>
    <w:p w:rsidR="00C506B6" w:rsidRPr="00C506B6" w:rsidRDefault="00C506B6" w:rsidP="00C506B6">
      <w:pPr>
        <w:spacing w:line="560" w:lineRule="exact"/>
        <w:ind w:firstLine="544"/>
        <w:rPr>
          <w:rFonts w:ascii="楷体_GB2312" w:eastAsia="楷体_GB2312" w:cs="仿宋_GB2312"/>
          <w:sz w:val="32"/>
          <w:szCs w:val="32"/>
        </w:rPr>
      </w:pPr>
      <w:r w:rsidRPr="00C506B6">
        <w:rPr>
          <w:rFonts w:ascii="楷体_GB2312" w:eastAsia="楷体_GB2312" w:cs="仿宋_GB2312" w:hint="eastAsia"/>
          <w:sz w:val="32"/>
          <w:szCs w:val="32"/>
        </w:rPr>
        <w:t>（二）总结绩效</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1.</w:t>
      </w:r>
      <w:r>
        <w:rPr>
          <w:rFonts w:eastAsia="仿宋_GB2312" w:cs="仿宋_GB2312" w:hint="eastAsia"/>
          <w:sz w:val="32"/>
          <w:szCs w:val="32"/>
        </w:rPr>
        <w:t>归纳汇总。</w:t>
      </w:r>
      <w:r>
        <w:rPr>
          <w:rFonts w:eastAsia="仿宋_GB2312" w:cs="仿宋_GB2312" w:hint="eastAsia"/>
          <w:sz w:val="32"/>
          <w:szCs w:val="32"/>
        </w:rPr>
        <w:t>2022</w:t>
      </w:r>
      <w:r>
        <w:rPr>
          <w:rFonts w:eastAsia="仿宋_GB2312" w:cs="仿宋_GB2312" w:hint="eastAsia"/>
          <w:sz w:val="32"/>
          <w:szCs w:val="32"/>
        </w:rPr>
        <w:t>年</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1</w:t>
      </w:r>
      <w:r>
        <w:rPr>
          <w:rFonts w:eastAsia="仿宋_GB2312" w:cs="仿宋_GB2312" w:hint="eastAsia"/>
          <w:sz w:val="32"/>
          <w:szCs w:val="32"/>
        </w:rPr>
        <w:t>日至</w:t>
      </w:r>
      <w:r>
        <w:rPr>
          <w:rFonts w:eastAsia="仿宋_GB2312" w:cs="仿宋_GB2312" w:hint="eastAsia"/>
          <w:sz w:val="32"/>
          <w:szCs w:val="32"/>
        </w:rPr>
        <w:t>4</w:t>
      </w:r>
      <w:r>
        <w:rPr>
          <w:rFonts w:eastAsia="仿宋_GB2312" w:cs="仿宋_GB2312" w:hint="eastAsia"/>
          <w:sz w:val="32"/>
          <w:szCs w:val="32"/>
        </w:rPr>
        <w:t>日对收集的评价材料结合本单位情况进行综合分析、归纳汇总。</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2.2022</w:t>
      </w:r>
      <w:r>
        <w:rPr>
          <w:rFonts w:eastAsia="仿宋_GB2312" w:cs="仿宋_GB2312" w:hint="eastAsia"/>
          <w:sz w:val="32"/>
          <w:szCs w:val="32"/>
        </w:rPr>
        <w:t>年</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5</w:t>
      </w:r>
      <w:r>
        <w:rPr>
          <w:rFonts w:eastAsia="仿宋_GB2312" w:cs="仿宋_GB2312" w:hint="eastAsia"/>
          <w:sz w:val="32"/>
          <w:szCs w:val="32"/>
        </w:rPr>
        <w:t>日至</w:t>
      </w:r>
      <w:r>
        <w:rPr>
          <w:rFonts w:eastAsia="仿宋_GB2312" w:cs="仿宋_GB2312" w:hint="eastAsia"/>
          <w:sz w:val="32"/>
          <w:szCs w:val="32"/>
        </w:rPr>
        <w:t>8</w:t>
      </w:r>
      <w:r>
        <w:rPr>
          <w:rFonts w:eastAsia="仿宋_GB2312" w:cs="仿宋_GB2312" w:hint="eastAsia"/>
          <w:sz w:val="32"/>
          <w:szCs w:val="32"/>
        </w:rPr>
        <w:t>日根据评价材料结合各项评价指标进行全面的定量、定性分析和综合评价，并进行分析评分。</w:t>
      </w:r>
    </w:p>
    <w:p w:rsidR="00C506B6" w:rsidRDefault="00C506B6" w:rsidP="00C506B6">
      <w:pPr>
        <w:spacing w:line="560" w:lineRule="exact"/>
        <w:ind w:firstLine="544"/>
        <w:rPr>
          <w:rFonts w:eastAsia="仿宋_GB2312" w:cs="仿宋_GB2312"/>
          <w:sz w:val="32"/>
          <w:szCs w:val="32"/>
        </w:rPr>
      </w:pPr>
      <w:r>
        <w:rPr>
          <w:rFonts w:eastAsia="仿宋_GB2312" w:cs="仿宋_GB2312" w:hint="eastAsia"/>
          <w:sz w:val="32"/>
          <w:szCs w:val="32"/>
        </w:rPr>
        <w:t>3.2022</w:t>
      </w:r>
      <w:r>
        <w:rPr>
          <w:rFonts w:eastAsia="仿宋_GB2312" w:cs="仿宋_GB2312" w:hint="eastAsia"/>
          <w:sz w:val="32"/>
          <w:szCs w:val="32"/>
        </w:rPr>
        <w:t>年</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9</w:t>
      </w:r>
      <w:r>
        <w:rPr>
          <w:rFonts w:eastAsia="仿宋_GB2312" w:cs="仿宋_GB2312" w:hint="eastAsia"/>
          <w:sz w:val="32"/>
          <w:szCs w:val="32"/>
        </w:rPr>
        <w:t>日至</w:t>
      </w:r>
      <w:r>
        <w:rPr>
          <w:rFonts w:eastAsia="仿宋_GB2312" w:cs="仿宋_GB2312" w:hint="eastAsia"/>
          <w:sz w:val="32"/>
          <w:szCs w:val="32"/>
        </w:rPr>
        <w:t>17</w:t>
      </w:r>
      <w:r>
        <w:rPr>
          <w:rFonts w:eastAsia="仿宋_GB2312" w:cs="仿宋_GB2312" w:hint="eastAsia"/>
          <w:sz w:val="32"/>
          <w:szCs w:val="32"/>
        </w:rPr>
        <w:t>日撰写并完善绩效自评报告，形成绩效评价报告。</w:t>
      </w:r>
    </w:p>
    <w:p w:rsidR="00C506B6" w:rsidRDefault="00C506B6" w:rsidP="00C506B6">
      <w:pPr>
        <w:numPr>
          <w:ilvl w:val="0"/>
          <w:numId w:val="6"/>
        </w:numPr>
        <w:spacing w:line="560" w:lineRule="exact"/>
        <w:ind w:leftChars="150" w:left="315"/>
        <w:rPr>
          <w:rFonts w:eastAsia="黑体"/>
          <w:sz w:val="32"/>
          <w:szCs w:val="32"/>
        </w:rPr>
      </w:pPr>
      <w:r>
        <w:rPr>
          <w:rFonts w:eastAsia="黑体"/>
          <w:sz w:val="32"/>
          <w:szCs w:val="32"/>
        </w:rPr>
        <w:t>有关要求</w:t>
      </w:r>
    </w:p>
    <w:p w:rsidR="00C506B6" w:rsidRDefault="00C506B6" w:rsidP="00C506B6">
      <w:pPr>
        <w:spacing w:line="560" w:lineRule="exact"/>
        <w:ind w:firstLineChars="100" w:firstLine="320"/>
        <w:rPr>
          <w:rFonts w:ascii="仿宋" w:eastAsia="仿宋" w:hAnsi="仿宋"/>
          <w:sz w:val="32"/>
          <w:szCs w:val="32"/>
        </w:rPr>
      </w:pPr>
      <w:r>
        <w:rPr>
          <w:rFonts w:eastAsia="楷体_GB2312" w:hint="eastAsia"/>
          <w:bCs/>
          <w:sz w:val="32"/>
          <w:szCs w:val="32"/>
        </w:rPr>
        <w:t>（一）统一认识，明确责任。</w:t>
      </w:r>
    </w:p>
    <w:p w:rsidR="00C506B6" w:rsidRDefault="00C506B6" w:rsidP="00C506B6">
      <w:pPr>
        <w:spacing w:line="560" w:lineRule="exact"/>
        <w:ind w:firstLineChars="200" w:firstLine="640"/>
        <w:rPr>
          <w:rFonts w:eastAsia="仿宋_GB2312" w:cs="仿宋_GB2312"/>
          <w:sz w:val="32"/>
          <w:szCs w:val="32"/>
        </w:rPr>
      </w:pPr>
      <w:r>
        <w:rPr>
          <w:rFonts w:ascii="仿宋" w:eastAsia="仿宋" w:hAnsi="仿宋" w:hint="eastAsia"/>
          <w:sz w:val="32"/>
          <w:szCs w:val="32"/>
        </w:rPr>
        <w:t>本单位各部门科室</w:t>
      </w:r>
      <w:r>
        <w:rPr>
          <w:rFonts w:eastAsia="仿宋_GB2312" w:hint="eastAsia"/>
          <w:sz w:val="32"/>
          <w:szCs w:val="32"/>
        </w:rPr>
        <w:t>是本单位绩效自评的组织实施主体，要按照</w:t>
      </w:r>
      <w:r>
        <w:rPr>
          <w:rFonts w:eastAsia="仿宋_GB2312" w:cs="仿宋_GB2312" w:hint="eastAsia"/>
          <w:sz w:val="32"/>
          <w:szCs w:val="32"/>
        </w:rPr>
        <w:t>《湘西自治州州级预算部门整体支出绩效自评操作规程》</w:t>
      </w:r>
      <w:r>
        <w:rPr>
          <w:rFonts w:eastAsia="仿宋_GB2312" w:hint="eastAsia"/>
          <w:sz w:val="32"/>
          <w:szCs w:val="32"/>
        </w:rPr>
        <w:t>组织绩效评价，</w:t>
      </w:r>
      <w:r>
        <w:rPr>
          <w:rFonts w:eastAsia="仿宋_GB2312" w:cs="仿宋_GB2312" w:hint="eastAsia"/>
          <w:sz w:val="32"/>
          <w:szCs w:val="32"/>
        </w:rPr>
        <w:t>成立以大队领导为指导，财务机构牵头、相关业务科室人员参加的绩效自评工作组，下达绩效自评通知，主要内容包括：评价范围、评价主要依据、评价主要内容、评价工作步骤、有关要求等五个方面；并要附有部门整体支出绩效评价基础数据表、部门整体支出绩效自评表等相关资料。各部门科室要对本单位的</w:t>
      </w:r>
      <w:r>
        <w:rPr>
          <w:rFonts w:eastAsia="仿宋_GB2312" w:cs="仿宋_GB2312" w:hint="eastAsia"/>
          <w:sz w:val="32"/>
          <w:szCs w:val="32"/>
        </w:rPr>
        <w:t>2021</w:t>
      </w:r>
      <w:r>
        <w:rPr>
          <w:rFonts w:eastAsia="仿宋_GB2312" w:cs="仿宋_GB2312" w:hint="eastAsia"/>
          <w:sz w:val="32"/>
          <w:szCs w:val="32"/>
        </w:rPr>
        <w:t>年度部门整体绩效自评工作高度重视，把它作为促进公积金管理水平、提高机关效率效能建设的重要手段，周密部署、科学组织，上下联动、协同配合，合力推进，确保本单位</w:t>
      </w:r>
      <w:r>
        <w:rPr>
          <w:rFonts w:eastAsia="仿宋_GB2312" w:cs="仿宋_GB2312" w:hint="eastAsia"/>
          <w:sz w:val="32"/>
          <w:szCs w:val="32"/>
        </w:rPr>
        <w:t>2021</w:t>
      </w:r>
      <w:r>
        <w:rPr>
          <w:rFonts w:eastAsia="仿宋_GB2312" w:cs="仿宋_GB2312" w:hint="eastAsia"/>
          <w:sz w:val="32"/>
          <w:szCs w:val="32"/>
        </w:rPr>
        <w:t>年度部门整体绩效自评工作的圆满完成。</w:t>
      </w:r>
    </w:p>
    <w:p w:rsidR="00C506B6" w:rsidRDefault="00C506B6" w:rsidP="00C506B6">
      <w:pPr>
        <w:spacing w:line="560" w:lineRule="exact"/>
        <w:ind w:firstLineChars="100" w:firstLine="312"/>
        <w:rPr>
          <w:rFonts w:eastAsia="楷体_GB2312"/>
          <w:b/>
          <w:spacing w:val="-4"/>
          <w:sz w:val="32"/>
          <w:szCs w:val="32"/>
        </w:rPr>
      </w:pPr>
      <w:r>
        <w:rPr>
          <w:rFonts w:eastAsia="楷体_GB2312" w:hint="eastAsia"/>
          <w:bCs/>
          <w:spacing w:val="-4"/>
          <w:sz w:val="32"/>
          <w:szCs w:val="32"/>
        </w:rPr>
        <w:t>（二）按时报送，注重质量</w:t>
      </w:r>
      <w:r>
        <w:rPr>
          <w:rFonts w:eastAsia="楷体_GB2312" w:hint="eastAsia"/>
          <w:b/>
          <w:spacing w:val="-4"/>
          <w:sz w:val="32"/>
          <w:szCs w:val="32"/>
        </w:rPr>
        <w:t>。</w:t>
      </w:r>
    </w:p>
    <w:p w:rsidR="00C506B6" w:rsidRDefault="00C506B6" w:rsidP="00C506B6">
      <w:pPr>
        <w:spacing w:line="560" w:lineRule="exact"/>
        <w:ind w:firstLineChars="200" w:firstLine="624"/>
        <w:rPr>
          <w:rFonts w:eastAsia="仿宋_GB2312"/>
          <w:sz w:val="32"/>
          <w:szCs w:val="32"/>
        </w:rPr>
      </w:pPr>
      <w:r>
        <w:rPr>
          <w:rFonts w:eastAsia="仿宋_GB2312" w:hint="eastAsia"/>
          <w:spacing w:val="-4"/>
          <w:sz w:val="32"/>
          <w:szCs w:val="32"/>
        </w:rPr>
        <w:lastRenderedPageBreak/>
        <w:t>要</w:t>
      </w:r>
      <w:r>
        <w:rPr>
          <w:rFonts w:eastAsia="仿宋_GB2312" w:hint="eastAsia"/>
          <w:sz w:val="32"/>
          <w:szCs w:val="32"/>
        </w:rPr>
        <w:t>注重评价质量，</w:t>
      </w:r>
      <w:r>
        <w:rPr>
          <w:rFonts w:eastAsia="仿宋_GB2312" w:cs="仿宋_GB2312" w:hint="eastAsia"/>
          <w:sz w:val="32"/>
          <w:szCs w:val="32"/>
        </w:rPr>
        <w:t>按照规定的文本格式和要求撰写本单位部门整体支出绩效自评报告，</w:t>
      </w:r>
      <w:r>
        <w:rPr>
          <w:rFonts w:eastAsia="仿宋_GB2312" w:hint="eastAsia"/>
          <w:color w:val="000000"/>
          <w:spacing w:val="-4"/>
          <w:sz w:val="32"/>
          <w:szCs w:val="32"/>
        </w:rPr>
        <w:t>于</w:t>
      </w:r>
      <w:r>
        <w:rPr>
          <w:rFonts w:eastAsia="仿宋_GB2312"/>
          <w:color w:val="000000"/>
          <w:spacing w:val="-4"/>
          <w:sz w:val="32"/>
          <w:szCs w:val="32"/>
        </w:rPr>
        <w:t>20</w:t>
      </w:r>
      <w:r>
        <w:rPr>
          <w:rFonts w:eastAsia="仿宋_GB2312" w:hint="eastAsia"/>
          <w:color w:val="000000"/>
          <w:spacing w:val="-4"/>
          <w:sz w:val="32"/>
          <w:szCs w:val="32"/>
        </w:rPr>
        <w:t>22</w:t>
      </w:r>
      <w:r>
        <w:rPr>
          <w:rFonts w:eastAsia="仿宋_GB2312" w:hint="eastAsia"/>
          <w:color w:val="000000"/>
          <w:spacing w:val="-4"/>
          <w:sz w:val="32"/>
          <w:szCs w:val="32"/>
        </w:rPr>
        <w:t>年</w:t>
      </w:r>
      <w:r>
        <w:rPr>
          <w:rFonts w:eastAsia="仿宋_GB2312" w:hint="eastAsia"/>
          <w:color w:val="000000"/>
          <w:spacing w:val="-4"/>
          <w:sz w:val="32"/>
          <w:szCs w:val="32"/>
        </w:rPr>
        <w:t>6</w:t>
      </w:r>
      <w:r>
        <w:rPr>
          <w:rFonts w:eastAsia="仿宋_GB2312" w:hint="eastAsia"/>
          <w:color w:val="000000"/>
          <w:spacing w:val="-4"/>
          <w:sz w:val="32"/>
          <w:szCs w:val="32"/>
        </w:rPr>
        <w:t>月</w:t>
      </w:r>
      <w:r>
        <w:rPr>
          <w:rFonts w:eastAsia="仿宋_GB2312" w:hint="eastAsia"/>
          <w:color w:val="000000"/>
          <w:spacing w:val="-4"/>
          <w:sz w:val="32"/>
          <w:szCs w:val="32"/>
        </w:rPr>
        <w:t>20</w:t>
      </w:r>
      <w:r>
        <w:rPr>
          <w:rFonts w:eastAsia="仿宋_GB2312" w:hint="eastAsia"/>
          <w:color w:val="000000"/>
          <w:spacing w:val="-4"/>
          <w:sz w:val="32"/>
          <w:szCs w:val="32"/>
        </w:rPr>
        <w:t>日</w:t>
      </w:r>
      <w:r>
        <w:rPr>
          <w:rFonts w:eastAsia="仿宋_GB2312" w:hint="eastAsia"/>
          <w:spacing w:val="-4"/>
          <w:sz w:val="32"/>
          <w:szCs w:val="32"/>
        </w:rPr>
        <w:t>前将</w:t>
      </w:r>
      <w:r>
        <w:rPr>
          <w:rFonts w:eastAsia="仿宋_GB2312" w:hint="eastAsia"/>
          <w:sz w:val="32"/>
          <w:szCs w:val="32"/>
        </w:rPr>
        <w:t>单位</w:t>
      </w:r>
      <w:r>
        <w:rPr>
          <w:rFonts w:eastAsia="仿宋_GB2312" w:hint="eastAsia"/>
          <w:spacing w:val="-4"/>
          <w:sz w:val="32"/>
          <w:szCs w:val="32"/>
        </w:rPr>
        <w:t>绩效自评报告纸质版和电子版一并报送州财政局绩效科。</w:t>
      </w:r>
      <w:r>
        <w:rPr>
          <w:rFonts w:eastAsia="仿宋_GB2312" w:hint="eastAsia"/>
          <w:sz w:val="32"/>
          <w:szCs w:val="32"/>
        </w:rPr>
        <w:t>各部门科室在绩效自评工作中，要实事求是，确保数据准确、分值合理、结果客观，避免搞形式、走过场，严禁刻意抬高分数、弄虚作假行为。</w:t>
      </w:r>
    </w:p>
    <w:p w:rsidR="00C506B6" w:rsidRDefault="00C506B6" w:rsidP="00C506B6">
      <w:pPr>
        <w:spacing w:line="560" w:lineRule="exact"/>
        <w:ind w:firstLineChars="200" w:firstLine="640"/>
        <w:rPr>
          <w:rFonts w:eastAsia="仿宋_GB2312"/>
          <w:sz w:val="32"/>
          <w:szCs w:val="32"/>
        </w:rPr>
      </w:pPr>
      <w:r>
        <w:rPr>
          <w:rFonts w:eastAsia="楷体_GB2312" w:hint="eastAsia"/>
          <w:bCs/>
          <w:sz w:val="32"/>
          <w:szCs w:val="32"/>
        </w:rPr>
        <w:t>（三）重视结果，强化应用。</w:t>
      </w:r>
    </w:p>
    <w:p w:rsidR="00C506B6" w:rsidRDefault="00C506B6" w:rsidP="00C506B6">
      <w:pPr>
        <w:spacing w:line="560" w:lineRule="exact"/>
        <w:ind w:firstLineChars="200" w:firstLine="640"/>
        <w:rPr>
          <w:rFonts w:eastAsia="仿宋_GB2312" w:cs="仿宋_GB2312"/>
          <w:sz w:val="32"/>
          <w:szCs w:val="32"/>
        </w:rPr>
      </w:pPr>
      <w:r>
        <w:rPr>
          <w:rFonts w:eastAsia="仿宋_GB2312" w:hint="eastAsia"/>
          <w:sz w:val="32"/>
          <w:szCs w:val="32"/>
        </w:rPr>
        <w:t>各部门科室要重视绩效评价结果，积极加强应用。一是</w:t>
      </w:r>
      <w:r>
        <w:rPr>
          <w:rFonts w:eastAsia="仿宋_GB2312" w:cs="仿宋_GB2312" w:hint="eastAsia"/>
          <w:sz w:val="32"/>
          <w:szCs w:val="32"/>
        </w:rPr>
        <w:t>组织单位财务、业务人员对绩效自评工作质量进行抽查和评审，抽查和评审结果在本单位范围内进行通报。二是应于</w:t>
      </w:r>
      <w:r>
        <w:rPr>
          <w:rFonts w:eastAsia="仿宋_GB2312" w:cs="仿宋_GB2312" w:hint="eastAsia"/>
          <w:sz w:val="32"/>
          <w:szCs w:val="32"/>
        </w:rPr>
        <w:t>6</w:t>
      </w:r>
      <w:r>
        <w:rPr>
          <w:rFonts w:eastAsia="仿宋_GB2312" w:cs="仿宋_GB2312" w:hint="eastAsia"/>
          <w:sz w:val="32"/>
          <w:szCs w:val="32"/>
        </w:rPr>
        <w:t>月</w:t>
      </w:r>
      <w:r>
        <w:rPr>
          <w:rFonts w:eastAsia="仿宋_GB2312" w:cs="仿宋_GB2312" w:hint="eastAsia"/>
          <w:sz w:val="32"/>
          <w:szCs w:val="32"/>
        </w:rPr>
        <w:t>30</w:t>
      </w:r>
      <w:r>
        <w:rPr>
          <w:rFonts w:eastAsia="仿宋_GB2312" w:cs="仿宋_GB2312" w:hint="eastAsia"/>
          <w:sz w:val="32"/>
          <w:szCs w:val="32"/>
        </w:rPr>
        <w:t>日前，在州级预决算公开平台及本部门门户网站上全文公开部门整体支出绩效自评报告，接受社会公众监督。三是及时将评价结果反馈相关部门科室，并督促其就绩效自评中发现的问题制定切实可行的整改措施并落实到位。</w:t>
      </w:r>
    </w:p>
    <w:p w:rsidR="00C506B6" w:rsidRDefault="00C506B6" w:rsidP="00C506B6">
      <w:pPr>
        <w:spacing w:line="560" w:lineRule="exact"/>
        <w:ind w:leftChars="150" w:left="315"/>
        <w:rPr>
          <w:rFonts w:eastAsia="仿宋_GB2312" w:cs="仿宋_GB2312" w:hint="eastAsia"/>
          <w:sz w:val="32"/>
          <w:szCs w:val="32"/>
        </w:rPr>
      </w:pPr>
    </w:p>
    <w:p w:rsidR="00D755CD" w:rsidRDefault="00D755CD" w:rsidP="00D755CD">
      <w:pPr>
        <w:pStyle w:val="a0"/>
        <w:rPr>
          <w:rFonts w:hint="eastAsia"/>
        </w:rPr>
      </w:pPr>
    </w:p>
    <w:p w:rsidR="00D755CD" w:rsidRDefault="00D755CD" w:rsidP="00D755CD">
      <w:pPr>
        <w:pStyle w:val="5"/>
        <w:rPr>
          <w:rFonts w:hint="eastAsia"/>
        </w:rPr>
      </w:pPr>
    </w:p>
    <w:p w:rsidR="00D755CD" w:rsidRDefault="00D755CD" w:rsidP="00D755CD">
      <w:pPr>
        <w:rPr>
          <w:rFonts w:hint="eastAsia"/>
        </w:rPr>
      </w:pPr>
    </w:p>
    <w:p w:rsidR="00D755CD" w:rsidRDefault="00D755CD" w:rsidP="00D755CD">
      <w:pPr>
        <w:pStyle w:val="a0"/>
        <w:rPr>
          <w:rFonts w:hint="eastAsia"/>
        </w:rPr>
      </w:pPr>
    </w:p>
    <w:p w:rsidR="00D755CD" w:rsidRDefault="00D755CD" w:rsidP="00D755CD">
      <w:pPr>
        <w:pStyle w:val="5"/>
        <w:rPr>
          <w:rFonts w:hint="eastAsia"/>
        </w:rPr>
      </w:pPr>
    </w:p>
    <w:p w:rsidR="00D755CD" w:rsidRDefault="00D755CD" w:rsidP="00D755CD">
      <w:pPr>
        <w:rPr>
          <w:rFonts w:hint="eastAsia"/>
        </w:rPr>
      </w:pPr>
    </w:p>
    <w:p w:rsidR="00D755CD" w:rsidRPr="00D755CD" w:rsidRDefault="00D755CD" w:rsidP="00D755CD">
      <w:pPr>
        <w:pStyle w:val="a0"/>
      </w:pPr>
    </w:p>
    <w:p w:rsidR="00C506B6" w:rsidRDefault="00C506B6" w:rsidP="00C506B6">
      <w:pPr>
        <w:jc w:val="center"/>
        <w:rPr>
          <w:rFonts w:eastAsia="楷体_GB2312"/>
          <w:bCs/>
          <w:color w:val="000000"/>
          <w:spacing w:val="-4"/>
          <w:sz w:val="32"/>
          <w:szCs w:val="32"/>
        </w:rPr>
      </w:pPr>
      <w:r>
        <w:rPr>
          <w:rFonts w:eastAsia="仿宋_GB2312" w:cs="仿宋_GB2312" w:hint="eastAsia"/>
          <w:sz w:val="32"/>
          <w:szCs w:val="32"/>
        </w:rPr>
        <w:t xml:space="preserve">                </w:t>
      </w:r>
      <w:r>
        <w:rPr>
          <w:rFonts w:eastAsia="仿宋_GB2312" w:cs="仿宋_GB2312" w:hint="eastAsia"/>
          <w:sz w:val="32"/>
          <w:szCs w:val="32"/>
        </w:rPr>
        <w:t>湘西高新技术产业开发区管理委员会</w:t>
      </w:r>
    </w:p>
    <w:p w:rsidR="00C506B6" w:rsidRDefault="00C506B6" w:rsidP="00C506B6">
      <w:pPr>
        <w:spacing w:line="520" w:lineRule="exact"/>
        <w:ind w:leftChars="150" w:left="315"/>
        <w:jc w:val="center"/>
        <w:rPr>
          <w:rFonts w:eastAsia="仿宋_GB2312" w:cs="仿宋_GB2312"/>
          <w:sz w:val="32"/>
          <w:szCs w:val="32"/>
        </w:rPr>
      </w:pPr>
      <w:r>
        <w:rPr>
          <w:rFonts w:eastAsia="楷体_GB2312" w:hint="eastAsia"/>
          <w:bCs/>
          <w:color w:val="000000"/>
          <w:spacing w:val="-4"/>
          <w:sz w:val="32"/>
          <w:szCs w:val="32"/>
        </w:rPr>
        <w:t xml:space="preserve">        </w:t>
      </w:r>
      <w:r>
        <w:rPr>
          <w:rFonts w:eastAsia="仿宋_GB2312" w:cs="仿宋_GB2312" w:hint="eastAsia"/>
          <w:sz w:val="32"/>
          <w:szCs w:val="32"/>
        </w:rPr>
        <w:t xml:space="preserve">       2022</w:t>
      </w:r>
      <w:r>
        <w:rPr>
          <w:rFonts w:eastAsia="仿宋_GB2312" w:cs="仿宋_GB2312" w:hint="eastAsia"/>
          <w:sz w:val="32"/>
          <w:szCs w:val="32"/>
        </w:rPr>
        <w:t>年</w:t>
      </w:r>
      <w:r>
        <w:rPr>
          <w:rFonts w:eastAsia="仿宋_GB2312" w:cs="仿宋_GB2312" w:hint="eastAsia"/>
          <w:sz w:val="32"/>
          <w:szCs w:val="32"/>
        </w:rPr>
        <w:t>5</w:t>
      </w:r>
      <w:r>
        <w:rPr>
          <w:rFonts w:eastAsia="仿宋_GB2312" w:cs="仿宋_GB2312" w:hint="eastAsia"/>
          <w:sz w:val="32"/>
          <w:szCs w:val="32"/>
        </w:rPr>
        <w:t>月</w:t>
      </w:r>
      <w:r>
        <w:rPr>
          <w:rFonts w:eastAsia="仿宋_GB2312" w:cs="仿宋_GB2312" w:hint="eastAsia"/>
          <w:sz w:val="32"/>
          <w:szCs w:val="32"/>
        </w:rPr>
        <w:t>25</w:t>
      </w:r>
      <w:r>
        <w:rPr>
          <w:rFonts w:eastAsia="仿宋_GB2312" w:cs="仿宋_GB2312" w:hint="eastAsia"/>
          <w:sz w:val="32"/>
          <w:szCs w:val="32"/>
        </w:rPr>
        <w:t>日</w:t>
      </w:r>
    </w:p>
    <w:p w:rsidR="00C506B6" w:rsidRPr="00C506B6" w:rsidRDefault="00C506B6" w:rsidP="00C506B6"/>
    <w:sectPr w:rsidR="00C506B6" w:rsidRPr="00C506B6" w:rsidSect="003C3A9D">
      <w:footerReference w:type="default" r:id="rId12"/>
      <w:pgSz w:w="11905" w:h="16837"/>
      <w:pgMar w:top="1418" w:right="1531" w:bottom="1985" w:left="1531" w:header="851" w:footer="1134" w:gutter="0"/>
      <w:pgNumType w:fmt="numberInDash" w:start="1"/>
      <w:cols w:space="720"/>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D17" w:rsidRDefault="00EB3D17" w:rsidP="003C3A9D">
      <w:r>
        <w:separator/>
      </w:r>
    </w:p>
  </w:endnote>
  <w:endnote w:type="continuationSeparator" w:id="1">
    <w:p w:rsidR="00EB3D17" w:rsidRDefault="00EB3D17" w:rsidP="003C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83" w:rsidRDefault="00101C17">
    <w:pPr>
      <w:pStyle w:val="a0"/>
      <w:framePr w:wrap="around" w:vAnchor="text" w:hAnchor="margin" w:xAlign="outside" w:y="1"/>
      <w:rPr>
        <w:rStyle w:val="a8"/>
      </w:rPr>
    </w:pPr>
    <w:r>
      <w:fldChar w:fldCharType="begin"/>
    </w:r>
    <w:r w:rsidR="00AF1E83">
      <w:rPr>
        <w:rStyle w:val="a8"/>
      </w:rPr>
      <w:instrText xml:space="preserve">PAGE  </w:instrText>
    </w:r>
    <w:r>
      <w:fldChar w:fldCharType="end"/>
    </w:r>
  </w:p>
  <w:p w:rsidR="00AF1E83" w:rsidRDefault="00AF1E83">
    <w:pPr>
      <w:pStyle w:val="a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83" w:rsidRDefault="00AF1E83">
    <w:pPr>
      <w:pStyle w:val="a0"/>
      <w:jc w:val="center"/>
    </w:pPr>
  </w:p>
  <w:p w:rsidR="00AF1E83" w:rsidRDefault="00AF1E83">
    <w:pPr>
      <w:pStyle w:val="a0"/>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091152"/>
    </w:sdtPr>
    <w:sdtContent>
      <w:p w:rsidR="00AF1E83" w:rsidRDefault="00101C17">
        <w:pPr>
          <w:pStyle w:val="a0"/>
          <w:jc w:val="center"/>
        </w:pPr>
        <w:fldSimple w:instr="PAGE   \* MERGEFORMAT">
          <w:r w:rsidR="00D755CD" w:rsidRPr="00D755CD">
            <w:rPr>
              <w:noProof/>
              <w:lang w:val="zh-CN"/>
            </w:rPr>
            <w:t>-</w:t>
          </w:r>
          <w:r w:rsidR="00D755CD">
            <w:rPr>
              <w:noProof/>
            </w:rPr>
            <w:t xml:space="preserve"> 12 -</w:t>
          </w:r>
        </w:fldSimple>
      </w:p>
    </w:sdtContent>
  </w:sdt>
  <w:p w:rsidR="00AF1E83" w:rsidRDefault="00AF1E83">
    <w:pPr>
      <w:pStyle w:val="a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D17" w:rsidRDefault="00EB3D17" w:rsidP="003C3A9D">
      <w:r>
        <w:separator/>
      </w:r>
    </w:p>
  </w:footnote>
  <w:footnote w:type="continuationSeparator" w:id="1">
    <w:p w:rsidR="00EB3D17" w:rsidRDefault="00EB3D17" w:rsidP="003C3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83" w:rsidRDefault="00AF1E83">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31D81"/>
    <w:multiLevelType w:val="singleLevel"/>
    <w:tmpl w:val="BDD31D81"/>
    <w:lvl w:ilvl="0">
      <w:start w:val="2"/>
      <w:numFmt w:val="chineseCounting"/>
      <w:suff w:val="nothing"/>
      <w:lvlText w:val="（%1）"/>
      <w:lvlJc w:val="left"/>
      <w:rPr>
        <w:rFonts w:hint="eastAsia"/>
      </w:rPr>
    </w:lvl>
  </w:abstractNum>
  <w:abstractNum w:abstractNumId="1">
    <w:nsid w:val="C49E696E"/>
    <w:multiLevelType w:val="singleLevel"/>
    <w:tmpl w:val="C49E696E"/>
    <w:lvl w:ilvl="0">
      <w:start w:val="2"/>
      <w:numFmt w:val="chineseCounting"/>
      <w:suff w:val="nothing"/>
      <w:lvlText w:val="%1、"/>
      <w:lvlJc w:val="left"/>
      <w:rPr>
        <w:rFonts w:hint="eastAsia"/>
      </w:rPr>
    </w:lvl>
  </w:abstractNum>
  <w:abstractNum w:abstractNumId="2">
    <w:nsid w:val="D542264A"/>
    <w:multiLevelType w:val="singleLevel"/>
    <w:tmpl w:val="D542264A"/>
    <w:lvl w:ilvl="0">
      <w:start w:val="1"/>
      <w:numFmt w:val="chineseCounting"/>
      <w:suff w:val="nothing"/>
      <w:lvlText w:val="（%1）"/>
      <w:lvlJc w:val="left"/>
      <w:rPr>
        <w:rFonts w:hint="eastAsia"/>
      </w:rPr>
    </w:lvl>
  </w:abstractNum>
  <w:abstractNum w:abstractNumId="3">
    <w:nsid w:val="17FBBEB6"/>
    <w:multiLevelType w:val="singleLevel"/>
    <w:tmpl w:val="17FBBEB6"/>
    <w:lvl w:ilvl="0">
      <w:start w:val="3"/>
      <w:numFmt w:val="chineseCounting"/>
      <w:suff w:val="nothing"/>
      <w:lvlText w:val="%1、"/>
      <w:lvlJc w:val="left"/>
      <w:rPr>
        <w:rFonts w:hint="eastAsia"/>
      </w:rPr>
    </w:lvl>
  </w:abstractNum>
  <w:abstractNum w:abstractNumId="4">
    <w:nsid w:val="202CC4AA"/>
    <w:multiLevelType w:val="singleLevel"/>
    <w:tmpl w:val="202CC4AA"/>
    <w:lvl w:ilvl="0">
      <w:start w:val="5"/>
      <w:numFmt w:val="chineseCounting"/>
      <w:suff w:val="nothing"/>
      <w:lvlText w:val="%1、"/>
      <w:lvlJc w:val="left"/>
      <w:rPr>
        <w:rFonts w:hint="eastAsia"/>
      </w:rPr>
    </w:lvl>
  </w:abstractNum>
  <w:abstractNum w:abstractNumId="5">
    <w:nsid w:val="5FDD7B21"/>
    <w:multiLevelType w:val="hybridMultilevel"/>
    <w:tmpl w:val="1E8E8FE4"/>
    <w:lvl w:ilvl="0" w:tplc="E0DE618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2AA2E51"/>
    <w:multiLevelType w:val="singleLevel"/>
    <w:tmpl w:val="62AA2E51"/>
    <w:lvl w:ilvl="0">
      <w:start w:val="2"/>
      <w:numFmt w:val="chineseCounting"/>
      <w:suff w:val="nothing"/>
      <w:lvlText w:val="（%1）"/>
      <w:lvlJc w:val="left"/>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9A42FA0"/>
    <w:rsid w:val="00006E39"/>
    <w:rsid w:val="00036FF5"/>
    <w:rsid w:val="000445CD"/>
    <w:rsid w:val="00082D3E"/>
    <w:rsid w:val="0009411D"/>
    <w:rsid w:val="000A0021"/>
    <w:rsid w:val="000B422F"/>
    <w:rsid w:val="000B7C73"/>
    <w:rsid w:val="000C2924"/>
    <w:rsid w:val="000C5238"/>
    <w:rsid w:val="000F7664"/>
    <w:rsid w:val="00101C17"/>
    <w:rsid w:val="00107E2C"/>
    <w:rsid w:val="00137C9A"/>
    <w:rsid w:val="00152BF1"/>
    <w:rsid w:val="00166440"/>
    <w:rsid w:val="001A6739"/>
    <w:rsid w:val="001E1139"/>
    <w:rsid w:val="002261ED"/>
    <w:rsid w:val="00244695"/>
    <w:rsid w:val="0026054A"/>
    <w:rsid w:val="00277779"/>
    <w:rsid w:val="002B24B0"/>
    <w:rsid w:val="002D75CA"/>
    <w:rsid w:val="003539B6"/>
    <w:rsid w:val="003833BA"/>
    <w:rsid w:val="003B0F69"/>
    <w:rsid w:val="003C3A9D"/>
    <w:rsid w:val="003F6D82"/>
    <w:rsid w:val="004502E5"/>
    <w:rsid w:val="00452545"/>
    <w:rsid w:val="0048461A"/>
    <w:rsid w:val="00487837"/>
    <w:rsid w:val="00492A05"/>
    <w:rsid w:val="00495BAC"/>
    <w:rsid w:val="004B4DA0"/>
    <w:rsid w:val="004F3D1F"/>
    <w:rsid w:val="004F7174"/>
    <w:rsid w:val="00521645"/>
    <w:rsid w:val="00542C10"/>
    <w:rsid w:val="00566AE4"/>
    <w:rsid w:val="00587216"/>
    <w:rsid w:val="00596233"/>
    <w:rsid w:val="005B238E"/>
    <w:rsid w:val="0062263B"/>
    <w:rsid w:val="006237FD"/>
    <w:rsid w:val="006309AC"/>
    <w:rsid w:val="00682DA5"/>
    <w:rsid w:val="00714AE6"/>
    <w:rsid w:val="00740AE1"/>
    <w:rsid w:val="00764324"/>
    <w:rsid w:val="007773F3"/>
    <w:rsid w:val="0078045A"/>
    <w:rsid w:val="007E7735"/>
    <w:rsid w:val="007F22BD"/>
    <w:rsid w:val="007F7B05"/>
    <w:rsid w:val="00800960"/>
    <w:rsid w:val="008248D6"/>
    <w:rsid w:val="00831067"/>
    <w:rsid w:val="00834B2B"/>
    <w:rsid w:val="0087001A"/>
    <w:rsid w:val="008B27FA"/>
    <w:rsid w:val="00936C05"/>
    <w:rsid w:val="00950C1A"/>
    <w:rsid w:val="009517D7"/>
    <w:rsid w:val="00956AFF"/>
    <w:rsid w:val="009735DF"/>
    <w:rsid w:val="009825EA"/>
    <w:rsid w:val="00A52E39"/>
    <w:rsid w:val="00A64FB0"/>
    <w:rsid w:val="00A83C16"/>
    <w:rsid w:val="00AA7357"/>
    <w:rsid w:val="00AB7A95"/>
    <w:rsid w:val="00AE726E"/>
    <w:rsid w:val="00AF1E83"/>
    <w:rsid w:val="00B01919"/>
    <w:rsid w:val="00B068B9"/>
    <w:rsid w:val="00B50602"/>
    <w:rsid w:val="00B770B5"/>
    <w:rsid w:val="00B83BBF"/>
    <w:rsid w:val="00BB68B7"/>
    <w:rsid w:val="00BB6BE3"/>
    <w:rsid w:val="00BC3DFE"/>
    <w:rsid w:val="00BE098B"/>
    <w:rsid w:val="00BF2D84"/>
    <w:rsid w:val="00C11537"/>
    <w:rsid w:val="00C24F2E"/>
    <w:rsid w:val="00C506B6"/>
    <w:rsid w:val="00C935EE"/>
    <w:rsid w:val="00C94B84"/>
    <w:rsid w:val="00CB37AE"/>
    <w:rsid w:val="00CF3ECA"/>
    <w:rsid w:val="00D01419"/>
    <w:rsid w:val="00D03965"/>
    <w:rsid w:val="00D35D0F"/>
    <w:rsid w:val="00D432BD"/>
    <w:rsid w:val="00D755CD"/>
    <w:rsid w:val="00E174FE"/>
    <w:rsid w:val="00E33E15"/>
    <w:rsid w:val="00EA38A0"/>
    <w:rsid w:val="00EA798A"/>
    <w:rsid w:val="00EB3D17"/>
    <w:rsid w:val="00EE67C9"/>
    <w:rsid w:val="00F409BF"/>
    <w:rsid w:val="00F7504C"/>
    <w:rsid w:val="00F85A4F"/>
    <w:rsid w:val="00F93DE1"/>
    <w:rsid w:val="00FD55B8"/>
    <w:rsid w:val="01480AA7"/>
    <w:rsid w:val="015C1FC4"/>
    <w:rsid w:val="02054D6B"/>
    <w:rsid w:val="028B0DA7"/>
    <w:rsid w:val="029E1A75"/>
    <w:rsid w:val="02E47361"/>
    <w:rsid w:val="03335A94"/>
    <w:rsid w:val="033B1098"/>
    <w:rsid w:val="03405EC2"/>
    <w:rsid w:val="03787099"/>
    <w:rsid w:val="03F91273"/>
    <w:rsid w:val="04320805"/>
    <w:rsid w:val="044412A6"/>
    <w:rsid w:val="04785569"/>
    <w:rsid w:val="049563FD"/>
    <w:rsid w:val="04AC7E74"/>
    <w:rsid w:val="04CB407D"/>
    <w:rsid w:val="050160E9"/>
    <w:rsid w:val="0511504E"/>
    <w:rsid w:val="05224801"/>
    <w:rsid w:val="0540540B"/>
    <w:rsid w:val="05537EEC"/>
    <w:rsid w:val="056C13EC"/>
    <w:rsid w:val="05855463"/>
    <w:rsid w:val="058F5925"/>
    <w:rsid w:val="05BC7EB8"/>
    <w:rsid w:val="05F43AE7"/>
    <w:rsid w:val="060F126A"/>
    <w:rsid w:val="0610178C"/>
    <w:rsid w:val="06307C5B"/>
    <w:rsid w:val="064718C5"/>
    <w:rsid w:val="0654228B"/>
    <w:rsid w:val="065E5CBE"/>
    <w:rsid w:val="06602604"/>
    <w:rsid w:val="066F7D33"/>
    <w:rsid w:val="06800D22"/>
    <w:rsid w:val="06850EDD"/>
    <w:rsid w:val="06CE0456"/>
    <w:rsid w:val="07210606"/>
    <w:rsid w:val="07501F3B"/>
    <w:rsid w:val="07606D83"/>
    <w:rsid w:val="077A20B3"/>
    <w:rsid w:val="07AA2751"/>
    <w:rsid w:val="07CE1B09"/>
    <w:rsid w:val="07E55B91"/>
    <w:rsid w:val="07F17146"/>
    <w:rsid w:val="08051EA9"/>
    <w:rsid w:val="080530B8"/>
    <w:rsid w:val="08613EAE"/>
    <w:rsid w:val="087C2901"/>
    <w:rsid w:val="08A86447"/>
    <w:rsid w:val="08EA6AF0"/>
    <w:rsid w:val="08EF3459"/>
    <w:rsid w:val="09017B3F"/>
    <w:rsid w:val="09677742"/>
    <w:rsid w:val="0979794C"/>
    <w:rsid w:val="09A42FA0"/>
    <w:rsid w:val="09FF310C"/>
    <w:rsid w:val="0A1E36F8"/>
    <w:rsid w:val="0A233731"/>
    <w:rsid w:val="0A321687"/>
    <w:rsid w:val="0ACA594D"/>
    <w:rsid w:val="0ADC2987"/>
    <w:rsid w:val="0B2942A6"/>
    <w:rsid w:val="0B34237A"/>
    <w:rsid w:val="0B3B0003"/>
    <w:rsid w:val="0B607816"/>
    <w:rsid w:val="0B6E71E9"/>
    <w:rsid w:val="0B7B5516"/>
    <w:rsid w:val="0B8B315D"/>
    <w:rsid w:val="0BA02D1F"/>
    <w:rsid w:val="0BAD3F26"/>
    <w:rsid w:val="0BB2271F"/>
    <w:rsid w:val="0BE54251"/>
    <w:rsid w:val="0BF94EED"/>
    <w:rsid w:val="0C027B17"/>
    <w:rsid w:val="0C043F94"/>
    <w:rsid w:val="0C19061C"/>
    <w:rsid w:val="0C364379"/>
    <w:rsid w:val="0C3853CD"/>
    <w:rsid w:val="0C6D169A"/>
    <w:rsid w:val="0C761425"/>
    <w:rsid w:val="0CCC74CC"/>
    <w:rsid w:val="0CEA0D29"/>
    <w:rsid w:val="0D155311"/>
    <w:rsid w:val="0D504A62"/>
    <w:rsid w:val="0D8C7505"/>
    <w:rsid w:val="0DAE3E56"/>
    <w:rsid w:val="0DAF4B33"/>
    <w:rsid w:val="0DB50A9F"/>
    <w:rsid w:val="0E0A1965"/>
    <w:rsid w:val="0E1E6A77"/>
    <w:rsid w:val="0E2F2685"/>
    <w:rsid w:val="0E44083A"/>
    <w:rsid w:val="0E4470BF"/>
    <w:rsid w:val="0E474927"/>
    <w:rsid w:val="0E5071AF"/>
    <w:rsid w:val="0E835412"/>
    <w:rsid w:val="0E897401"/>
    <w:rsid w:val="0EA7536D"/>
    <w:rsid w:val="0ECF78C1"/>
    <w:rsid w:val="0F363D2A"/>
    <w:rsid w:val="0F684D01"/>
    <w:rsid w:val="0F7D00C1"/>
    <w:rsid w:val="0F924551"/>
    <w:rsid w:val="0F934ECF"/>
    <w:rsid w:val="0FE23832"/>
    <w:rsid w:val="100E7791"/>
    <w:rsid w:val="10390C44"/>
    <w:rsid w:val="103C1EBB"/>
    <w:rsid w:val="10834473"/>
    <w:rsid w:val="10AC726F"/>
    <w:rsid w:val="10B03BB0"/>
    <w:rsid w:val="10ED7CE2"/>
    <w:rsid w:val="10F450B5"/>
    <w:rsid w:val="114825D4"/>
    <w:rsid w:val="116D78D8"/>
    <w:rsid w:val="117A0D57"/>
    <w:rsid w:val="118A7C50"/>
    <w:rsid w:val="118F501E"/>
    <w:rsid w:val="11BF50E8"/>
    <w:rsid w:val="11D8611D"/>
    <w:rsid w:val="123E5807"/>
    <w:rsid w:val="124C00E7"/>
    <w:rsid w:val="125545AE"/>
    <w:rsid w:val="12741B1A"/>
    <w:rsid w:val="129C0975"/>
    <w:rsid w:val="12FB36C4"/>
    <w:rsid w:val="132035FB"/>
    <w:rsid w:val="13345DCA"/>
    <w:rsid w:val="135A4C03"/>
    <w:rsid w:val="135B30E4"/>
    <w:rsid w:val="13667949"/>
    <w:rsid w:val="13A435F4"/>
    <w:rsid w:val="13C976CD"/>
    <w:rsid w:val="13DC6B11"/>
    <w:rsid w:val="14145FBD"/>
    <w:rsid w:val="141621F4"/>
    <w:rsid w:val="147638A2"/>
    <w:rsid w:val="14805F2A"/>
    <w:rsid w:val="14AE22C7"/>
    <w:rsid w:val="14B035DF"/>
    <w:rsid w:val="14BC1594"/>
    <w:rsid w:val="14DD3B11"/>
    <w:rsid w:val="15187393"/>
    <w:rsid w:val="152879AC"/>
    <w:rsid w:val="15D562D6"/>
    <w:rsid w:val="15F03F44"/>
    <w:rsid w:val="15F117A1"/>
    <w:rsid w:val="165248BF"/>
    <w:rsid w:val="16612CBF"/>
    <w:rsid w:val="16D25263"/>
    <w:rsid w:val="16E628DD"/>
    <w:rsid w:val="179333DA"/>
    <w:rsid w:val="17D406E2"/>
    <w:rsid w:val="17EA7F8A"/>
    <w:rsid w:val="17FA2E24"/>
    <w:rsid w:val="180C0B89"/>
    <w:rsid w:val="187C5C2D"/>
    <w:rsid w:val="18B7548C"/>
    <w:rsid w:val="18C02D8E"/>
    <w:rsid w:val="18FA3FFB"/>
    <w:rsid w:val="191E0580"/>
    <w:rsid w:val="19263158"/>
    <w:rsid w:val="192D4D75"/>
    <w:rsid w:val="195249C6"/>
    <w:rsid w:val="1959331A"/>
    <w:rsid w:val="1980374F"/>
    <w:rsid w:val="19F14AE5"/>
    <w:rsid w:val="19FF1264"/>
    <w:rsid w:val="1A1C1C21"/>
    <w:rsid w:val="1A3A055B"/>
    <w:rsid w:val="1A452BE9"/>
    <w:rsid w:val="1A4A0D43"/>
    <w:rsid w:val="1A4E61D8"/>
    <w:rsid w:val="1A8105D5"/>
    <w:rsid w:val="1A9E0C37"/>
    <w:rsid w:val="1AB034E2"/>
    <w:rsid w:val="1AF5197B"/>
    <w:rsid w:val="1B35789C"/>
    <w:rsid w:val="1B3E1512"/>
    <w:rsid w:val="1BA40C1F"/>
    <w:rsid w:val="1BA568C0"/>
    <w:rsid w:val="1BC47F73"/>
    <w:rsid w:val="1BCE21F7"/>
    <w:rsid w:val="1BFA5906"/>
    <w:rsid w:val="1C3701AB"/>
    <w:rsid w:val="1C3A0B5F"/>
    <w:rsid w:val="1C8415DA"/>
    <w:rsid w:val="1CF96205"/>
    <w:rsid w:val="1D1F3ED2"/>
    <w:rsid w:val="1D5D1749"/>
    <w:rsid w:val="1D84321C"/>
    <w:rsid w:val="1DF407FD"/>
    <w:rsid w:val="1E1216FF"/>
    <w:rsid w:val="1E163E6C"/>
    <w:rsid w:val="1E1F3AEC"/>
    <w:rsid w:val="1E2C56F3"/>
    <w:rsid w:val="1E4F5FFB"/>
    <w:rsid w:val="1E5E281F"/>
    <w:rsid w:val="1E7305D1"/>
    <w:rsid w:val="1EAB3533"/>
    <w:rsid w:val="1ED61E8A"/>
    <w:rsid w:val="1F60358B"/>
    <w:rsid w:val="1F6320AD"/>
    <w:rsid w:val="1F9752D2"/>
    <w:rsid w:val="1F9E1137"/>
    <w:rsid w:val="1F9E31B0"/>
    <w:rsid w:val="1FA47ECD"/>
    <w:rsid w:val="1FEE0000"/>
    <w:rsid w:val="20117B4D"/>
    <w:rsid w:val="202077C4"/>
    <w:rsid w:val="20581894"/>
    <w:rsid w:val="207B642D"/>
    <w:rsid w:val="20A80AF7"/>
    <w:rsid w:val="20AD2AED"/>
    <w:rsid w:val="20CC12B1"/>
    <w:rsid w:val="20D57209"/>
    <w:rsid w:val="20D951B6"/>
    <w:rsid w:val="20D97711"/>
    <w:rsid w:val="20DE28C7"/>
    <w:rsid w:val="20E633AC"/>
    <w:rsid w:val="2107257B"/>
    <w:rsid w:val="21153001"/>
    <w:rsid w:val="21236723"/>
    <w:rsid w:val="21243A34"/>
    <w:rsid w:val="213B73CF"/>
    <w:rsid w:val="216D12FE"/>
    <w:rsid w:val="21D878C1"/>
    <w:rsid w:val="22A4640D"/>
    <w:rsid w:val="22A87077"/>
    <w:rsid w:val="22CD091F"/>
    <w:rsid w:val="23067748"/>
    <w:rsid w:val="2312006D"/>
    <w:rsid w:val="23150AED"/>
    <w:rsid w:val="232A26E4"/>
    <w:rsid w:val="23893C11"/>
    <w:rsid w:val="239F6F26"/>
    <w:rsid w:val="23A13AD5"/>
    <w:rsid w:val="23B77648"/>
    <w:rsid w:val="23DD0BCB"/>
    <w:rsid w:val="23DF0924"/>
    <w:rsid w:val="23E24977"/>
    <w:rsid w:val="23FB07AB"/>
    <w:rsid w:val="24381CDA"/>
    <w:rsid w:val="246A30F0"/>
    <w:rsid w:val="24800F9C"/>
    <w:rsid w:val="24B41672"/>
    <w:rsid w:val="24BD4D1F"/>
    <w:rsid w:val="24F50906"/>
    <w:rsid w:val="25264498"/>
    <w:rsid w:val="252C3F6A"/>
    <w:rsid w:val="254207D4"/>
    <w:rsid w:val="254965BE"/>
    <w:rsid w:val="25531291"/>
    <w:rsid w:val="257E5648"/>
    <w:rsid w:val="258E175A"/>
    <w:rsid w:val="25F34838"/>
    <w:rsid w:val="2628363C"/>
    <w:rsid w:val="267056E1"/>
    <w:rsid w:val="26953C33"/>
    <w:rsid w:val="26B34E4B"/>
    <w:rsid w:val="26C037A6"/>
    <w:rsid w:val="26C2614F"/>
    <w:rsid w:val="26C82A31"/>
    <w:rsid w:val="26D7573C"/>
    <w:rsid w:val="26DD6932"/>
    <w:rsid w:val="26E31B9C"/>
    <w:rsid w:val="26F764EC"/>
    <w:rsid w:val="271C2EC1"/>
    <w:rsid w:val="27B56B1C"/>
    <w:rsid w:val="27D03955"/>
    <w:rsid w:val="27F86EDA"/>
    <w:rsid w:val="283410AE"/>
    <w:rsid w:val="284754CE"/>
    <w:rsid w:val="28585453"/>
    <w:rsid w:val="28622191"/>
    <w:rsid w:val="287824C0"/>
    <w:rsid w:val="28E93BA6"/>
    <w:rsid w:val="29081343"/>
    <w:rsid w:val="29127719"/>
    <w:rsid w:val="29600664"/>
    <w:rsid w:val="29837B15"/>
    <w:rsid w:val="29A2668B"/>
    <w:rsid w:val="29A6693A"/>
    <w:rsid w:val="29BD3D9F"/>
    <w:rsid w:val="29D32C3D"/>
    <w:rsid w:val="2A0148CA"/>
    <w:rsid w:val="2A1B3AF4"/>
    <w:rsid w:val="2A1F1A87"/>
    <w:rsid w:val="2A233CDE"/>
    <w:rsid w:val="2A8111CC"/>
    <w:rsid w:val="2A961022"/>
    <w:rsid w:val="2AA52F8B"/>
    <w:rsid w:val="2AFC4A5F"/>
    <w:rsid w:val="2AFF5FB5"/>
    <w:rsid w:val="2B0D561F"/>
    <w:rsid w:val="2B6D4755"/>
    <w:rsid w:val="2B870EAC"/>
    <w:rsid w:val="2B921B4F"/>
    <w:rsid w:val="2C461567"/>
    <w:rsid w:val="2C8F52AD"/>
    <w:rsid w:val="2CA016FD"/>
    <w:rsid w:val="2CAE0901"/>
    <w:rsid w:val="2CEF6E91"/>
    <w:rsid w:val="2D474878"/>
    <w:rsid w:val="2D515A3B"/>
    <w:rsid w:val="2D924D8F"/>
    <w:rsid w:val="2DED5DCC"/>
    <w:rsid w:val="2E013DC3"/>
    <w:rsid w:val="2E44474D"/>
    <w:rsid w:val="2E8C447C"/>
    <w:rsid w:val="2E98415D"/>
    <w:rsid w:val="2EAF6358"/>
    <w:rsid w:val="2EBB78A2"/>
    <w:rsid w:val="2EF2668A"/>
    <w:rsid w:val="2F311693"/>
    <w:rsid w:val="2F5E4085"/>
    <w:rsid w:val="2F8D799F"/>
    <w:rsid w:val="2FC214D1"/>
    <w:rsid w:val="2FCA42CD"/>
    <w:rsid w:val="30416386"/>
    <w:rsid w:val="304172DD"/>
    <w:rsid w:val="30641737"/>
    <w:rsid w:val="307F78E5"/>
    <w:rsid w:val="30A713A1"/>
    <w:rsid w:val="30AE68EB"/>
    <w:rsid w:val="30DE5E50"/>
    <w:rsid w:val="30EA36E5"/>
    <w:rsid w:val="3107272E"/>
    <w:rsid w:val="312D18ED"/>
    <w:rsid w:val="31385CC0"/>
    <w:rsid w:val="314C4423"/>
    <w:rsid w:val="315361A6"/>
    <w:rsid w:val="316D7631"/>
    <w:rsid w:val="317072B0"/>
    <w:rsid w:val="323C4534"/>
    <w:rsid w:val="32592CE5"/>
    <w:rsid w:val="328D1EC7"/>
    <w:rsid w:val="32930EFA"/>
    <w:rsid w:val="32A57DA2"/>
    <w:rsid w:val="33002F18"/>
    <w:rsid w:val="330F60F5"/>
    <w:rsid w:val="33252C89"/>
    <w:rsid w:val="33AC7FE9"/>
    <w:rsid w:val="33BA68D3"/>
    <w:rsid w:val="34167B83"/>
    <w:rsid w:val="345070A5"/>
    <w:rsid w:val="349C47BA"/>
    <w:rsid w:val="34EC15E7"/>
    <w:rsid w:val="35073B5E"/>
    <w:rsid w:val="350E6D55"/>
    <w:rsid w:val="35247FB4"/>
    <w:rsid w:val="352F5EAA"/>
    <w:rsid w:val="35360287"/>
    <w:rsid w:val="357257F4"/>
    <w:rsid w:val="359F0631"/>
    <w:rsid w:val="35A04CF7"/>
    <w:rsid w:val="35CB50F7"/>
    <w:rsid w:val="35E9296F"/>
    <w:rsid w:val="360B2E31"/>
    <w:rsid w:val="363F0D0C"/>
    <w:rsid w:val="36596801"/>
    <w:rsid w:val="36626BDC"/>
    <w:rsid w:val="36694F47"/>
    <w:rsid w:val="36B81211"/>
    <w:rsid w:val="36B96051"/>
    <w:rsid w:val="36BF7045"/>
    <w:rsid w:val="36C6157B"/>
    <w:rsid w:val="36F91E11"/>
    <w:rsid w:val="37721EBC"/>
    <w:rsid w:val="37790AE6"/>
    <w:rsid w:val="378A23EA"/>
    <w:rsid w:val="37A869F4"/>
    <w:rsid w:val="380C56EE"/>
    <w:rsid w:val="382C79BC"/>
    <w:rsid w:val="3841601D"/>
    <w:rsid w:val="38736E2F"/>
    <w:rsid w:val="388B5FBA"/>
    <w:rsid w:val="3893116D"/>
    <w:rsid w:val="38B04B87"/>
    <w:rsid w:val="38C91905"/>
    <w:rsid w:val="38F94367"/>
    <w:rsid w:val="39004E9C"/>
    <w:rsid w:val="39170312"/>
    <w:rsid w:val="3933201A"/>
    <w:rsid w:val="39371E0D"/>
    <w:rsid w:val="39B30BF1"/>
    <w:rsid w:val="39D7765E"/>
    <w:rsid w:val="39E313D4"/>
    <w:rsid w:val="39E461EE"/>
    <w:rsid w:val="3A107A2F"/>
    <w:rsid w:val="3A1520E9"/>
    <w:rsid w:val="3A3C52EE"/>
    <w:rsid w:val="3A476B55"/>
    <w:rsid w:val="3A4C15B5"/>
    <w:rsid w:val="3A580EC1"/>
    <w:rsid w:val="3A591CBE"/>
    <w:rsid w:val="3A8A7157"/>
    <w:rsid w:val="3A9F20FB"/>
    <w:rsid w:val="3AB924F9"/>
    <w:rsid w:val="3B0E4158"/>
    <w:rsid w:val="3B3248D4"/>
    <w:rsid w:val="3B3C10BD"/>
    <w:rsid w:val="3B4B6005"/>
    <w:rsid w:val="3BA21B4E"/>
    <w:rsid w:val="3BF87DA2"/>
    <w:rsid w:val="3C21729C"/>
    <w:rsid w:val="3C2A5F9F"/>
    <w:rsid w:val="3C2E798E"/>
    <w:rsid w:val="3C471CD0"/>
    <w:rsid w:val="3C5B7151"/>
    <w:rsid w:val="3C8C23AE"/>
    <w:rsid w:val="3CB11502"/>
    <w:rsid w:val="3CD75FEE"/>
    <w:rsid w:val="3D195DCA"/>
    <w:rsid w:val="3D19677D"/>
    <w:rsid w:val="3D2434F6"/>
    <w:rsid w:val="3DBD5FE7"/>
    <w:rsid w:val="3E0E49F4"/>
    <w:rsid w:val="3E100552"/>
    <w:rsid w:val="3E281F25"/>
    <w:rsid w:val="3E397685"/>
    <w:rsid w:val="3EA476D2"/>
    <w:rsid w:val="3EA83126"/>
    <w:rsid w:val="3EE277FF"/>
    <w:rsid w:val="3EEE3674"/>
    <w:rsid w:val="3EF034B6"/>
    <w:rsid w:val="3F1D35BD"/>
    <w:rsid w:val="3F284EF2"/>
    <w:rsid w:val="3F3C4BA7"/>
    <w:rsid w:val="3F45104C"/>
    <w:rsid w:val="3F513BA9"/>
    <w:rsid w:val="3F5E3B71"/>
    <w:rsid w:val="3F8A287B"/>
    <w:rsid w:val="3FB93EAB"/>
    <w:rsid w:val="3FC7529B"/>
    <w:rsid w:val="3FCA5D08"/>
    <w:rsid w:val="3FF43806"/>
    <w:rsid w:val="405851FD"/>
    <w:rsid w:val="40595725"/>
    <w:rsid w:val="405A260B"/>
    <w:rsid w:val="4067070B"/>
    <w:rsid w:val="407127B5"/>
    <w:rsid w:val="40775C65"/>
    <w:rsid w:val="409303C5"/>
    <w:rsid w:val="40C40075"/>
    <w:rsid w:val="40CD32A3"/>
    <w:rsid w:val="40F8281A"/>
    <w:rsid w:val="411B677A"/>
    <w:rsid w:val="41256732"/>
    <w:rsid w:val="41430EAE"/>
    <w:rsid w:val="41656294"/>
    <w:rsid w:val="419937A7"/>
    <w:rsid w:val="419973E7"/>
    <w:rsid w:val="41B85AF1"/>
    <w:rsid w:val="41BD3510"/>
    <w:rsid w:val="41C96AA6"/>
    <w:rsid w:val="423C0D33"/>
    <w:rsid w:val="42B24709"/>
    <w:rsid w:val="42C90877"/>
    <w:rsid w:val="42ED383C"/>
    <w:rsid w:val="42F37006"/>
    <w:rsid w:val="438F1275"/>
    <w:rsid w:val="43F048A9"/>
    <w:rsid w:val="43F25F98"/>
    <w:rsid w:val="44303332"/>
    <w:rsid w:val="443A2245"/>
    <w:rsid w:val="44613EEC"/>
    <w:rsid w:val="447D5FA5"/>
    <w:rsid w:val="44B75A84"/>
    <w:rsid w:val="44CD50E7"/>
    <w:rsid w:val="44D00D4C"/>
    <w:rsid w:val="44DA3AAC"/>
    <w:rsid w:val="458F343F"/>
    <w:rsid w:val="45F82F05"/>
    <w:rsid w:val="45FD7CB5"/>
    <w:rsid w:val="46002CEE"/>
    <w:rsid w:val="46177551"/>
    <w:rsid w:val="46645530"/>
    <w:rsid w:val="4666044C"/>
    <w:rsid w:val="46B005BD"/>
    <w:rsid w:val="46C55DF4"/>
    <w:rsid w:val="46F83371"/>
    <w:rsid w:val="47096021"/>
    <w:rsid w:val="471511FB"/>
    <w:rsid w:val="4731255B"/>
    <w:rsid w:val="47687838"/>
    <w:rsid w:val="4776676E"/>
    <w:rsid w:val="47801C35"/>
    <w:rsid w:val="478D0C6F"/>
    <w:rsid w:val="47AC0828"/>
    <w:rsid w:val="47BE762C"/>
    <w:rsid w:val="47D3720A"/>
    <w:rsid w:val="47E46E7A"/>
    <w:rsid w:val="47EC0B3D"/>
    <w:rsid w:val="47F54FB8"/>
    <w:rsid w:val="47F9234A"/>
    <w:rsid w:val="48141998"/>
    <w:rsid w:val="483501E7"/>
    <w:rsid w:val="48736012"/>
    <w:rsid w:val="48E200CE"/>
    <w:rsid w:val="48ED399F"/>
    <w:rsid w:val="48F6787A"/>
    <w:rsid w:val="496646DA"/>
    <w:rsid w:val="49942634"/>
    <w:rsid w:val="499E0931"/>
    <w:rsid w:val="49D16550"/>
    <w:rsid w:val="4A351F83"/>
    <w:rsid w:val="4A3E42E1"/>
    <w:rsid w:val="4A7B6252"/>
    <w:rsid w:val="4A7D37A9"/>
    <w:rsid w:val="4A835E6C"/>
    <w:rsid w:val="4A8462FB"/>
    <w:rsid w:val="4A8C150F"/>
    <w:rsid w:val="4AAC563B"/>
    <w:rsid w:val="4ADB4082"/>
    <w:rsid w:val="4AFE1B2C"/>
    <w:rsid w:val="4AFF2636"/>
    <w:rsid w:val="4B20280A"/>
    <w:rsid w:val="4B3476E7"/>
    <w:rsid w:val="4B4C6800"/>
    <w:rsid w:val="4BDC72D7"/>
    <w:rsid w:val="4BEA2993"/>
    <w:rsid w:val="4C05660E"/>
    <w:rsid w:val="4C216299"/>
    <w:rsid w:val="4C286A6C"/>
    <w:rsid w:val="4C360EF8"/>
    <w:rsid w:val="4C37768B"/>
    <w:rsid w:val="4C454089"/>
    <w:rsid w:val="4C6C7FA6"/>
    <w:rsid w:val="4CB905B1"/>
    <w:rsid w:val="4CDA06EC"/>
    <w:rsid w:val="4CDA33BD"/>
    <w:rsid w:val="4CE640D6"/>
    <w:rsid w:val="4CF06D4B"/>
    <w:rsid w:val="4CFC05C1"/>
    <w:rsid w:val="4CFF2811"/>
    <w:rsid w:val="4D0717D1"/>
    <w:rsid w:val="4D0F0756"/>
    <w:rsid w:val="4D5559AE"/>
    <w:rsid w:val="4D925863"/>
    <w:rsid w:val="4D976EB2"/>
    <w:rsid w:val="4DC47527"/>
    <w:rsid w:val="4E051441"/>
    <w:rsid w:val="4E7976C6"/>
    <w:rsid w:val="4ECC44F8"/>
    <w:rsid w:val="4ED45DA4"/>
    <w:rsid w:val="4ED96BDB"/>
    <w:rsid w:val="4F096CE5"/>
    <w:rsid w:val="4F916842"/>
    <w:rsid w:val="4F992840"/>
    <w:rsid w:val="4FD86F18"/>
    <w:rsid w:val="4FE7789B"/>
    <w:rsid w:val="50240DF1"/>
    <w:rsid w:val="50495EA5"/>
    <w:rsid w:val="50565365"/>
    <w:rsid w:val="505E62DC"/>
    <w:rsid w:val="50A61974"/>
    <w:rsid w:val="51013CC1"/>
    <w:rsid w:val="51066925"/>
    <w:rsid w:val="51094975"/>
    <w:rsid w:val="513122FB"/>
    <w:rsid w:val="515333CE"/>
    <w:rsid w:val="516B7DFC"/>
    <w:rsid w:val="51776AC9"/>
    <w:rsid w:val="51B92F5C"/>
    <w:rsid w:val="52007838"/>
    <w:rsid w:val="525E7BE5"/>
    <w:rsid w:val="52620330"/>
    <w:rsid w:val="52892465"/>
    <w:rsid w:val="52B479C5"/>
    <w:rsid w:val="52C15E0E"/>
    <w:rsid w:val="52D5360A"/>
    <w:rsid w:val="52D84567"/>
    <w:rsid w:val="52FF0080"/>
    <w:rsid w:val="53075746"/>
    <w:rsid w:val="532A292D"/>
    <w:rsid w:val="5334403C"/>
    <w:rsid w:val="534A3484"/>
    <w:rsid w:val="535D7431"/>
    <w:rsid w:val="536B71A9"/>
    <w:rsid w:val="53782C19"/>
    <w:rsid w:val="53B77BC0"/>
    <w:rsid w:val="53CD2A6E"/>
    <w:rsid w:val="53D23854"/>
    <w:rsid w:val="540D165A"/>
    <w:rsid w:val="542476D9"/>
    <w:rsid w:val="542F1C87"/>
    <w:rsid w:val="547A513E"/>
    <w:rsid w:val="54A16D97"/>
    <w:rsid w:val="54A9783F"/>
    <w:rsid w:val="54B70115"/>
    <w:rsid w:val="54B848CE"/>
    <w:rsid w:val="54C5287B"/>
    <w:rsid w:val="54E25F21"/>
    <w:rsid w:val="550615A3"/>
    <w:rsid w:val="555A4DEC"/>
    <w:rsid w:val="5613338D"/>
    <w:rsid w:val="5617226E"/>
    <w:rsid w:val="56481ACF"/>
    <w:rsid w:val="5696465F"/>
    <w:rsid w:val="569F699F"/>
    <w:rsid w:val="56B16E9D"/>
    <w:rsid w:val="56E34DFF"/>
    <w:rsid w:val="574E64B3"/>
    <w:rsid w:val="575C7A27"/>
    <w:rsid w:val="57717EB0"/>
    <w:rsid w:val="577D07D7"/>
    <w:rsid w:val="57AA1A05"/>
    <w:rsid w:val="57AB25BC"/>
    <w:rsid w:val="57DC1244"/>
    <w:rsid w:val="57DF095F"/>
    <w:rsid w:val="57EF2667"/>
    <w:rsid w:val="58385196"/>
    <w:rsid w:val="585A3343"/>
    <w:rsid w:val="587C400F"/>
    <w:rsid w:val="58A81EC0"/>
    <w:rsid w:val="58AD4D11"/>
    <w:rsid w:val="58DE3081"/>
    <w:rsid w:val="590753BD"/>
    <w:rsid w:val="5919154D"/>
    <w:rsid w:val="59515D69"/>
    <w:rsid w:val="596D1E79"/>
    <w:rsid w:val="598B598B"/>
    <w:rsid w:val="59A2637E"/>
    <w:rsid w:val="59CD1200"/>
    <w:rsid w:val="59DD1CCC"/>
    <w:rsid w:val="59E01D36"/>
    <w:rsid w:val="59F13191"/>
    <w:rsid w:val="5A484F4A"/>
    <w:rsid w:val="5A4D0D72"/>
    <w:rsid w:val="5AA2335A"/>
    <w:rsid w:val="5AB9116B"/>
    <w:rsid w:val="5B1C33DD"/>
    <w:rsid w:val="5B383B13"/>
    <w:rsid w:val="5B4102D2"/>
    <w:rsid w:val="5B481ED6"/>
    <w:rsid w:val="5B5431F7"/>
    <w:rsid w:val="5B9678AF"/>
    <w:rsid w:val="5BBF0714"/>
    <w:rsid w:val="5BC15EFE"/>
    <w:rsid w:val="5BC7086A"/>
    <w:rsid w:val="5BF31237"/>
    <w:rsid w:val="5BF841F0"/>
    <w:rsid w:val="5C261C17"/>
    <w:rsid w:val="5CE36D8D"/>
    <w:rsid w:val="5CFF7880"/>
    <w:rsid w:val="5D3B5CEF"/>
    <w:rsid w:val="5D3C6B56"/>
    <w:rsid w:val="5D5A3EB6"/>
    <w:rsid w:val="5D6A2214"/>
    <w:rsid w:val="5DBE33E5"/>
    <w:rsid w:val="5DD95193"/>
    <w:rsid w:val="5DE05084"/>
    <w:rsid w:val="5E030337"/>
    <w:rsid w:val="5E154F75"/>
    <w:rsid w:val="5E164F05"/>
    <w:rsid w:val="5E5D0784"/>
    <w:rsid w:val="5E9142D2"/>
    <w:rsid w:val="5EF82A28"/>
    <w:rsid w:val="5EF866FB"/>
    <w:rsid w:val="5EF95308"/>
    <w:rsid w:val="5F123B27"/>
    <w:rsid w:val="5F17517B"/>
    <w:rsid w:val="5F18374D"/>
    <w:rsid w:val="5F326AA2"/>
    <w:rsid w:val="5F613B78"/>
    <w:rsid w:val="5F8C1051"/>
    <w:rsid w:val="5F9A0005"/>
    <w:rsid w:val="5FBC4FBB"/>
    <w:rsid w:val="5FC81C63"/>
    <w:rsid w:val="600D2885"/>
    <w:rsid w:val="6044285C"/>
    <w:rsid w:val="60521402"/>
    <w:rsid w:val="60AB6A49"/>
    <w:rsid w:val="60DF5605"/>
    <w:rsid w:val="60E0412C"/>
    <w:rsid w:val="613F5973"/>
    <w:rsid w:val="615640FD"/>
    <w:rsid w:val="615C4218"/>
    <w:rsid w:val="61884479"/>
    <w:rsid w:val="61A159CE"/>
    <w:rsid w:val="61D170A7"/>
    <w:rsid w:val="620C4C22"/>
    <w:rsid w:val="62333EB8"/>
    <w:rsid w:val="624513CE"/>
    <w:rsid w:val="62530C1F"/>
    <w:rsid w:val="63066F9B"/>
    <w:rsid w:val="63123AE9"/>
    <w:rsid w:val="633E0446"/>
    <w:rsid w:val="63AA46E2"/>
    <w:rsid w:val="63CB3E5B"/>
    <w:rsid w:val="64214600"/>
    <w:rsid w:val="642D7145"/>
    <w:rsid w:val="64E749D0"/>
    <w:rsid w:val="650C464C"/>
    <w:rsid w:val="65B543BE"/>
    <w:rsid w:val="65CB6290"/>
    <w:rsid w:val="65D64D76"/>
    <w:rsid w:val="65D86BFC"/>
    <w:rsid w:val="664E5114"/>
    <w:rsid w:val="66A02BC2"/>
    <w:rsid w:val="66E7337C"/>
    <w:rsid w:val="66EF1C25"/>
    <w:rsid w:val="670322B5"/>
    <w:rsid w:val="670B73D4"/>
    <w:rsid w:val="675B694E"/>
    <w:rsid w:val="6766217B"/>
    <w:rsid w:val="67767289"/>
    <w:rsid w:val="67A67543"/>
    <w:rsid w:val="67AC16FC"/>
    <w:rsid w:val="67D92014"/>
    <w:rsid w:val="67EB061D"/>
    <w:rsid w:val="68356591"/>
    <w:rsid w:val="683A22A1"/>
    <w:rsid w:val="686A6D87"/>
    <w:rsid w:val="687C1B66"/>
    <w:rsid w:val="68D314B0"/>
    <w:rsid w:val="68DF25C5"/>
    <w:rsid w:val="69021A96"/>
    <w:rsid w:val="691C62E4"/>
    <w:rsid w:val="691D1777"/>
    <w:rsid w:val="696736F3"/>
    <w:rsid w:val="699D24F4"/>
    <w:rsid w:val="69D07703"/>
    <w:rsid w:val="6A0B1ADD"/>
    <w:rsid w:val="6A2851B0"/>
    <w:rsid w:val="6A4229EC"/>
    <w:rsid w:val="6A49135A"/>
    <w:rsid w:val="6A6425D6"/>
    <w:rsid w:val="6AB2378F"/>
    <w:rsid w:val="6AD53341"/>
    <w:rsid w:val="6AF43A3C"/>
    <w:rsid w:val="6B3E3DA9"/>
    <w:rsid w:val="6B520D56"/>
    <w:rsid w:val="6B6665C4"/>
    <w:rsid w:val="6B8E0B8B"/>
    <w:rsid w:val="6BBA6E73"/>
    <w:rsid w:val="6BCD3CBC"/>
    <w:rsid w:val="6C206827"/>
    <w:rsid w:val="6D041EC0"/>
    <w:rsid w:val="6D534129"/>
    <w:rsid w:val="6D9678B3"/>
    <w:rsid w:val="6DB13D7E"/>
    <w:rsid w:val="6DF23A9F"/>
    <w:rsid w:val="6DFA19C2"/>
    <w:rsid w:val="6E13712A"/>
    <w:rsid w:val="6E166FAA"/>
    <w:rsid w:val="6E3742B6"/>
    <w:rsid w:val="6EA85AB6"/>
    <w:rsid w:val="6EB32ED5"/>
    <w:rsid w:val="6EDD582D"/>
    <w:rsid w:val="6EE034F2"/>
    <w:rsid w:val="6EED64F6"/>
    <w:rsid w:val="6EF7078F"/>
    <w:rsid w:val="6F0169B9"/>
    <w:rsid w:val="6F0665B0"/>
    <w:rsid w:val="6F2443D4"/>
    <w:rsid w:val="6F297A2C"/>
    <w:rsid w:val="6F3D42E1"/>
    <w:rsid w:val="6F416497"/>
    <w:rsid w:val="6F58078A"/>
    <w:rsid w:val="6F637198"/>
    <w:rsid w:val="6F8B35F7"/>
    <w:rsid w:val="6F8D044C"/>
    <w:rsid w:val="6FAA7CB3"/>
    <w:rsid w:val="6FC415DF"/>
    <w:rsid w:val="6FCC6D70"/>
    <w:rsid w:val="6FE475ED"/>
    <w:rsid w:val="6FF61F12"/>
    <w:rsid w:val="70502935"/>
    <w:rsid w:val="7088002E"/>
    <w:rsid w:val="70A759C5"/>
    <w:rsid w:val="70CC1229"/>
    <w:rsid w:val="711C0FA4"/>
    <w:rsid w:val="712911B3"/>
    <w:rsid w:val="712D33CF"/>
    <w:rsid w:val="712E19AD"/>
    <w:rsid w:val="71344CAE"/>
    <w:rsid w:val="71390D83"/>
    <w:rsid w:val="71593E64"/>
    <w:rsid w:val="7177204A"/>
    <w:rsid w:val="71823D3A"/>
    <w:rsid w:val="71DB15D5"/>
    <w:rsid w:val="71F40272"/>
    <w:rsid w:val="72175C6C"/>
    <w:rsid w:val="72377900"/>
    <w:rsid w:val="72640D47"/>
    <w:rsid w:val="726D26AE"/>
    <w:rsid w:val="72800B9A"/>
    <w:rsid w:val="728B2B3A"/>
    <w:rsid w:val="72BD4B65"/>
    <w:rsid w:val="72EC3A33"/>
    <w:rsid w:val="72FE6692"/>
    <w:rsid w:val="73142EA9"/>
    <w:rsid w:val="731A0D63"/>
    <w:rsid w:val="733D2DB2"/>
    <w:rsid w:val="73740FFF"/>
    <w:rsid w:val="73801758"/>
    <w:rsid w:val="73810F48"/>
    <w:rsid w:val="73963F3D"/>
    <w:rsid w:val="73AA776D"/>
    <w:rsid w:val="73AC6BEC"/>
    <w:rsid w:val="73B844C2"/>
    <w:rsid w:val="73BE2ACC"/>
    <w:rsid w:val="74B744D6"/>
    <w:rsid w:val="74C36816"/>
    <w:rsid w:val="74DB39C6"/>
    <w:rsid w:val="74E2747D"/>
    <w:rsid w:val="74EA7E62"/>
    <w:rsid w:val="75307FA3"/>
    <w:rsid w:val="754E3539"/>
    <w:rsid w:val="754F05CE"/>
    <w:rsid w:val="757E4A1E"/>
    <w:rsid w:val="75A1149E"/>
    <w:rsid w:val="75B6677C"/>
    <w:rsid w:val="75CF555C"/>
    <w:rsid w:val="75F800A1"/>
    <w:rsid w:val="761628D5"/>
    <w:rsid w:val="76265060"/>
    <w:rsid w:val="76314757"/>
    <w:rsid w:val="766510CF"/>
    <w:rsid w:val="76653705"/>
    <w:rsid w:val="766A5609"/>
    <w:rsid w:val="768B3233"/>
    <w:rsid w:val="76E07B45"/>
    <w:rsid w:val="76F90352"/>
    <w:rsid w:val="770A5745"/>
    <w:rsid w:val="771056E8"/>
    <w:rsid w:val="77645669"/>
    <w:rsid w:val="776E2D5E"/>
    <w:rsid w:val="77811CCD"/>
    <w:rsid w:val="779961FE"/>
    <w:rsid w:val="77F47CF6"/>
    <w:rsid w:val="782138E1"/>
    <w:rsid w:val="7850521B"/>
    <w:rsid w:val="7864403B"/>
    <w:rsid w:val="78990BAD"/>
    <w:rsid w:val="78A00A97"/>
    <w:rsid w:val="78F63BEA"/>
    <w:rsid w:val="78FD53FA"/>
    <w:rsid w:val="793D5149"/>
    <w:rsid w:val="794915CE"/>
    <w:rsid w:val="797C77FA"/>
    <w:rsid w:val="7998174E"/>
    <w:rsid w:val="79A93CF6"/>
    <w:rsid w:val="79CB3771"/>
    <w:rsid w:val="7A271614"/>
    <w:rsid w:val="7A464BBB"/>
    <w:rsid w:val="7A4E271E"/>
    <w:rsid w:val="7A583564"/>
    <w:rsid w:val="7A7E5057"/>
    <w:rsid w:val="7A866501"/>
    <w:rsid w:val="7A8A5F5B"/>
    <w:rsid w:val="7A923AF0"/>
    <w:rsid w:val="7AB73C4F"/>
    <w:rsid w:val="7AEE06EE"/>
    <w:rsid w:val="7B3E6880"/>
    <w:rsid w:val="7B741697"/>
    <w:rsid w:val="7BCF7C3E"/>
    <w:rsid w:val="7BFA71F2"/>
    <w:rsid w:val="7C240CA4"/>
    <w:rsid w:val="7C5F7AC0"/>
    <w:rsid w:val="7C61499C"/>
    <w:rsid w:val="7CF34802"/>
    <w:rsid w:val="7CF92561"/>
    <w:rsid w:val="7D0B6FA3"/>
    <w:rsid w:val="7D681FB8"/>
    <w:rsid w:val="7D756B97"/>
    <w:rsid w:val="7DE67FEB"/>
    <w:rsid w:val="7E2413DA"/>
    <w:rsid w:val="7E2B08D1"/>
    <w:rsid w:val="7E836D3E"/>
    <w:rsid w:val="7E984EAD"/>
    <w:rsid w:val="7E9869E0"/>
    <w:rsid w:val="7EB23E61"/>
    <w:rsid w:val="7EB24170"/>
    <w:rsid w:val="7F12234C"/>
    <w:rsid w:val="7F35105B"/>
    <w:rsid w:val="7F5C18A0"/>
    <w:rsid w:val="7F5D6B83"/>
    <w:rsid w:val="7F8B6F4A"/>
    <w:rsid w:val="7F9777F9"/>
    <w:rsid w:val="7FAE55E0"/>
    <w:rsid w:val="7FD745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semiHidden="0" w:unhideWhenUsed="0" w:qFormat="1"/>
    <w:lsdException w:name="index 7" w:semiHidden="0" w:unhideWhenUsed="0" w:qFormat="1"/>
    <w:lsdException w:name="toc 1" w:semiHidden="0" w:uiPriority="39" w:unhideWhenUsed="0" w:qFormat="1"/>
    <w:lsdException w:name="toc 2" w:semiHidden="0" w:uiPriority="3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3A9D"/>
    <w:pPr>
      <w:widowControl w:val="0"/>
      <w:jc w:val="both"/>
    </w:pPr>
    <w:rPr>
      <w:kern w:val="2"/>
      <w:sz w:val="21"/>
      <w:szCs w:val="24"/>
    </w:rPr>
  </w:style>
  <w:style w:type="paragraph" w:styleId="1">
    <w:name w:val="heading 1"/>
    <w:basedOn w:val="a"/>
    <w:next w:val="a"/>
    <w:qFormat/>
    <w:rsid w:val="003C3A9D"/>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3C3A9D"/>
    <w:pPr>
      <w:keepNext/>
      <w:keepLines/>
      <w:spacing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
    <w:link w:val="Char"/>
    <w:uiPriority w:val="99"/>
    <w:qFormat/>
    <w:rsid w:val="003C3A9D"/>
    <w:pPr>
      <w:tabs>
        <w:tab w:val="center" w:pos="4153"/>
        <w:tab w:val="right" w:pos="8306"/>
      </w:tabs>
      <w:snapToGrid w:val="0"/>
      <w:jc w:val="left"/>
    </w:pPr>
    <w:rPr>
      <w:kern w:val="0"/>
      <w:sz w:val="18"/>
      <w:szCs w:val="18"/>
    </w:rPr>
  </w:style>
  <w:style w:type="paragraph" w:styleId="5">
    <w:name w:val="index 5"/>
    <w:basedOn w:val="a"/>
    <w:next w:val="a"/>
    <w:qFormat/>
    <w:rsid w:val="003C3A9D"/>
    <w:pPr>
      <w:ind w:left="1680"/>
    </w:pPr>
  </w:style>
  <w:style w:type="paragraph" w:styleId="a4">
    <w:name w:val="Body Text"/>
    <w:basedOn w:val="a"/>
    <w:next w:val="7"/>
    <w:qFormat/>
    <w:rsid w:val="003C3A9D"/>
  </w:style>
  <w:style w:type="paragraph" w:styleId="7">
    <w:name w:val="index 7"/>
    <w:next w:val="a"/>
    <w:qFormat/>
    <w:rsid w:val="003C3A9D"/>
    <w:pPr>
      <w:widowControl w:val="0"/>
      <w:ind w:left="2520"/>
      <w:jc w:val="both"/>
    </w:pPr>
    <w:rPr>
      <w:kern w:val="2"/>
      <w:sz w:val="21"/>
    </w:rPr>
  </w:style>
  <w:style w:type="paragraph" w:styleId="20">
    <w:name w:val="Body Text Indent 2"/>
    <w:basedOn w:val="a"/>
    <w:qFormat/>
    <w:rsid w:val="003C3A9D"/>
    <w:pPr>
      <w:spacing w:after="120" w:line="480" w:lineRule="auto"/>
      <w:ind w:leftChars="200" w:left="200"/>
    </w:pPr>
  </w:style>
  <w:style w:type="paragraph" w:styleId="a5">
    <w:name w:val="Balloon Text"/>
    <w:basedOn w:val="a"/>
    <w:link w:val="Char0"/>
    <w:qFormat/>
    <w:rsid w:val="003C3A9D"/>
    <w:rPr>
      <w:sz w:val="18"/>
      <w:szCs w:val="18"/>
    </w:rPr>
  </w:style>
  <w:style w:type="paragraph" w:styleId="a6">
    <w:name w:val="header"/>
    <w:basedOn w:val="a"/>
    <w:qFormat/>
    <w:rsid w:val="003C3A9D"/>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rsid w:val="003C3A9D"/>
  </w:style>
  <w:style w:type="paragraph" w:styleId="21">
    <w:name w:val="toc 2"/>
    <w:basedOn w:val="a"/>
    <w:next w:val="a"/>
    <w:uiPriority w:val="39"/>
    <w:unhideWhenUsed/>
    <w:qFormat/>
    <w:rsid w:val="003C3A9D"/>
    <w:pPr>
      <w:tabs>
        <w:tab w:val="right" w:leader="dot" w:pos="8834"/>
      </w:tabs>
      <w:spacing w:line="320" w:lineRule="exact"/>
      <w:ind w:leftChars="200" w:left="420"/>
    </w:pPr>
  </w:style>
  <w:style w:type="paragraph" w:styleId="a7">
    <w:name w:val="Normal (Web)"/>
    <w:basedOn w:val="a"/>
    <w:uiPriority w:val="99"/>
    <w:qFormat/>
    <w:rsid w:val="003C3A9D"/>
    <w:pPr>
      <w:spacing w:beforeAutospacing="1" w:afterAutospacing="1"/>
      <w:jc w:val="left"/>
    </w:pPr>
    <w:rPr>
      <w:kern w:val="0"/>
      <w:sz w:val="24"/>
    </w:rPr>
  </w:style>
  <w:style w:type="character" w:styleId="a8">
    <w:name w:val="page number"/>
    <w:qFormat/>
    <w:rsid w:val="003C3A9D"/>
  </w:style>
  <w:style w:type="character" w:styleId="a9">
    <w:name w:val="Emphasis"/>
    <w:basedOn w:val="a1"/>
    <w:qFormat/>
    <w:rsid w:val="003C3A9D"/>
    <w:rPr>
      <w:i/>
    </w:rPr>
  </w:style>
  <w:style w:type="character" w:styleId="aa">
    <w:name w:val="Hyperlink"/>
    <w:basedOn w:val="a1"/>
    <w:uiPriority w:val="99"/>
    <w:unhideWhenUsed/>
    <w:qFormat/>
    <w:rsid w:val="003C3A9D"/>
    <w:rPr>
      <w:color w:val="0563C1" w:themeColor="hyperlink"/>
      <w:u w:val="single"/>
    </w:rPr>
  </w:style>
  <w:style w:type="character" w:customStyle="1" w:styleId="Char0">
    <w:name w:val="批注框文本 Char"/>
    <w:basedOn w:val="a1"/>
    <w:link w:val="a5"/>
    <w:qFormat/>
    <w:rsid w:val="003C3A9D"/>
    <w:rPr>
      <w:kern w:val="2"/>
      <w:sz w:val="18"/>
      <w:szCs w:val="18"/>
    </w:rPr>
  </w:style>
  <w:style w:type="character" w:customStyle="1" w:styleId="guidebody">
    <w:name w:val="guidebody"/>
    <w:basedOn w:val="a1"/>
    <w:qFormat/>
    <w:rsid w:val="003C3A9D"/>
  </w:style>
  <w:style w:type="paragraph" w:customStyle="1" w:styleId="Style2">
    <w:name w:val="_Style 2"/>
    <w:basedOn w:val="1"/>
    <w:next w:val="a"/>
    <w:uiPriority w:val="39"/>
    <w:unhideWhenUsed/>
    <w:qFormat/>
    <w:rsid w:val="003C3A9D"/>
    <w:pPr>
      <w:widowControl/>
      <w:spacing w:before="480" w:after="0" w:line="276" w:lineRule="auto"/>
      <w:jc w:val="left"/>
      <w:outlineLvl w:val="9"/>
    </w:pPr>
    <w:rPr>
      <w:rFonts w:ascii="Cambria" w:hAnsi="Cambria"/>
      <w:color w:val="365F91"/>
      <w:kern w:val="0"/>
      <w:sz w:val="28"/>
      <w:szCs w:val="28"/>
    </w:rPr>
  </w:style>
  <w:style w:type="paragraph" w:customStyle="1" w:styleId="Style1">
    <w:name w:val="_Style 1"/>
    <w:basedOn w:val="a"/>
    <w:qFormat/>
    <w:rsid w:val="003C3A9D"/>
    <w:pPr>
      <w:ind w:firstLineChars="200" w:firstLine="420"/>
    </w:pPr>
    <w:rPr>
      <w:rFonts w:ascii="Calibri" w:hAnsi="Calibri"/>
      <w:szCs w:val="22"/>
    </w:rPr>
  </w:style>
  <w:style w:type="paragraph" w:customStyle="1" w:styleId="11">
    <w:name w:val="列出段落1"/>
    <w:basedOn w:val="a"/>
    <w:qFormat/>
    <w:rsid w:val="003C3A9D"/>
    <w:pPr>
      <w:ind w:firstLineChars="200" w:firstLine="420"/>
    </w:pPr>
    <w:rPr>
      <w:rFonts w:ascii="Calibri" w:hAnsi="Calibri"/>
    </w:rPr>
  </w:style>
  <w:style w:type="paragraph" w:customStyle="1" w:styleId="110">
    <w:name w:val="列出段落11"/>
    <w:basedOn w:val="a"/>
    <w:qFormat/>
    <w:rsid w:val="003C3A9D"/>
    <w:pPr>
      <w:ind w:firstLineChars="200" w:firstLine="420"/>
    </w:pPr>
    <w:rPr>
      <w:rFonts w:ascii="Calibri" w:hAnsi="Calibri"/>
    </w:rPr>
  </w:style>
  <w:style w:type="character" w:customStyle="1" w:styleId="Char">
    <w:name w:val="页脚 Char"/>
    <w:basedOn w:val="a1"/>
    <w:link w:val="a0"/>
    <w:uiPriority w:val="99"/>
    <w:qFormat/>
    <w:rsid w:val="003C3A9D"/>
    <w:rPr>
      <w:sz w:val="18"/>
      <w:szCs w:val="18"/>
    </w:rPr>
  </w:style>
  <w:style w:type="character" w:customStyle="1" w:styleId="font51">
    <w:name w:val="font51"/>
    <w:basedOn w:val="a1"/>
    <w:qFormat/>
    <w:rsid w:val="003C3A9D"/>
    <w:rPr>
      <w:rFonts w:ascii="Arial" w:hAnsi="Arial" w:cs="Arial"/>
      <w:color w:val="000000"/>
      <w:sz w:val="20"/>
      <w:szCs w:val="20"/>
      <w:u w:val="none"/>
    </w:rPr>
  </w:style>
  <w:style w:type="character" w:customStyle="1" w:styleId="font01">
    <w:name w:val="font01"/>
    <w:basedOn w:val="a1"/>
    <w:qFormat/>
    <w:rsid w:val="003C3A9D"/>
    <w:rPr>
      <w:rFonts w:ascii="宋体" w:eastAsia="宋体" w:hAnsi="宋体" w:cs="宋体" w:hint="eastAsia"/>
      <w:color w:val="000000"/>
      <w:sz w:val="20"/>
      <w:szCs w:val="20"/>
      <w:u w:val="none"/>
    </w:rPr>
  </w:style>
  <w:style w:type="character" w:customStyle="1" w:styleId="font41">
    <w:name w:val="font41"/>
    <w:basedOn w:val="a1"/>
    <w:qFormat/>
    <w:rsid w:val="003C3A9D"/>
    <w:rPr>
      <w:rFonts w:ascii="仿宋_GB2312" w:eastAsia="仿宋_GB2312" w:cs="仿宋_GB2312" w:hint="eastAsia"/>
      <w:color w:val="000000"/>
      <w:sz w:val="20"/>
      <w:szCs w:val="20"/>
      <w:u w:val="none"/>
    </w:rPr>
  </w:style>
  <w:style w:type="character" w:customStyle="1" w:styleId="font21">
    <w:name w:val="font21"/>
    <w:basedOn w:val="a1"/>
    <w:qFormat/>
    <w:rsid w:val="003C3A9D"/>
    <w:rPr>
      <w:rFonts w:ascii="宋体" w:eastAsia="宋体" w:hAnsi="宋体" w:cs="宋体" w:hint="eastAsia"/>
      <w:color w:val="000000"/>
      <w:sz w:val="20"/>
      <w:szCs w:val="20"/>
      <w:u w:val="none"/>
    </w:rPr>
  </w:style>
  <w:style w:type="character" w:customStyle="1" w:styleId="font31">
    <w:name w:val="font31"/>
    <w:basedOn w:val="a1"/>
    <w:qFormat/>
    <w:rsid w:val="003C3A9D"/>
    <w:rPr>
      <w:rFonts w:ascii="宋体" w:eastAsia="宋体" w:hAnsi="宋体" w:cs="宋体"/>
      <w:color w:val="000000"/>
      <w:sz w:val="20"/>
      <w:szCs w:val="20"/>
      <w:u w:val="none"/>
    </w:rPr>
  </w:style>
  <w:style w:type="character" w:customStyle="1" w:styleId="font11">
    <w:name w:val="font11"/>
    <w:basedOn w:val="a1"/>
    <w:qFormat/>
    <w:rsid w:val="003C3A9D"/>
    <w:rPr>
      <w:rFonts w:ascii="宋体" w:eastAsia="宋体" w:hAnsi="宋体" w:cs="宋体" w:hint="eastAsia"/>
      <w:color w:val="000000"/>
      <w:sz w:val="20"/>
      <w:szCs w:val="20"/>
      <w:u w:val="none"/>
    </w:rPr>
  </w:style>
  <w:style w:type="paragraph" w:styleId="ab">
    <w:name w:val="Date"/>
    <w:basedOn w:val="a"/>
    <w:next w:val="a"/>
    <w:link w:val="Char1"/>
    <w:semiHidden/>
    <w:unhideWhenUsed/>
    <w:rsid w:val="00C506B6"/>
    <w:pPr>
      <w:ind w:leftChars="2500" w:left="100"/>
    </w:pPr>
  </w:style>
  <w:style w:type="character" w:customStyle="1" w:styleId="Char1">
    <w:name w:val="日期 Char"/>
    <w:basedOn w:val="a1"/>
    <w:link w:val="ab"/>
    <w:semiHidden/>
    <w:rsid w:val="00C506B6"/>
    <w:rPr>
      <w:kern w:val="2"/>
      <w:sz w:val="21"/>
      <w:szCs w:val="24"/>
    </w:rPr>
  </w:style>
  <w:style w:type="paragraph" w:styleId="ac">
    <w:name w:val="List Paragraph"/>
    <w:basedOn w:val="a"/>
    <w:uiPriority w:val="99"/>
    <w:unhideWhenUsed/>
    <w:rsid w:val="00C506B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059F866-C0D7-4DCC-B2F3-F04500CDA8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40</Pages>
  <Words>4424</Words>
  <Characters>25222</Characters>
  <Application>Microsoft Office Word</Application>
  <DocSecurity>0</DocSecurity>
  <Lines>210</Lines>
  <Paragraphs>59</Paragraphs>
  <ScaleCrop>false</ScaleCrop>
  <Company>Microsoft</Company>
  <LinksUpToDate>false</LinksUpToDate>
  <CharactersWithSpaces>29587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farm 小英</dc:creator>
  <cp:lastModifiedBy>china</cp:lastModifiedBy>
  <cp:revision>48</cp:revision>
  <cp:lastPrinted>2022-11-22T06:54:00Z</cp:lastPrinted>
  <dcterms:created xsi:type="dcterms:W3CDTF">2021-06-16T07:16:00Z</dcterms:created>
  <dcterms:modified xsi:type="dcterms:W3CDTF">2022-12-08T13:37:00Z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